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12668" w14:textId="77777777" w:rsidR="00A30B9A" w:rsidRDefault="00A30B9A" w:rsidP="00566CE9">
      <w:pPr>
        <w:pStyle w:val="Default"/>
      </w:pPr>
    </w:p>
    <w:p w14:paraId="29C38AA7" w14:textId="6943828C" w:rsidR="00566CE9" w:rsidRPr="006C6218" w:rsidRDefault="008648BA" w:rsidP="00566CE9">
      <w:pPr>
        <w:pStyle w:val="Default"/>
        <w:jc w:val="center"/>
        <w:rPr>
          <w:sz w:val="36"/>
          <w:szCs w:val="36"/>
        </w:rPr>
      </w:pPr>
      <w:r>
        <w:rPr>
          <w:rFonts w:eastAsia="Times New Roman"/>
          <w:sz w:val="36"/>
          <w:szCs w:val="36"/>
          <w:lang w:val="es-AR"/>
        </w:rPr>
        <w:t xml:space="preserve"> </w:t>
      </w:r>
      <w:r>
        <w:rPr>
          <w:rFonts w:eastAsia="Times New Roman"/>
          <w:b/>
          <w:bCs/>
          <w:sz w:val="36"/>
          <w:szCs w:val="36"/>
          <w:u w:val="single"/>
          <w:lang w:val="es-AR"/>
        </w:rPr>
        <w:t xml:space="preserve">DECLARACIÓN DE REVELACIÓN DEL COMPRADOR DE </w:t>
      </w:r>
      <w:r w:rsidR="00971F9A">
        <w:rPr>
          <w:rFonts w:eastAsia="Times New Roman"/>
          <w:b/>
          <w:bCs/>
          <w:sz w:val="36"/>
          <w:szCs w:val="36"/>
          <w:u w:val="single"/>
          <w:lang w:val="es-AR"/>
        </w:rPr>
        <w:t>VIVIENDA</w:t>
      </w:r>
      <w:r>
        <w:rPr>
          <w:rFonts w:eastAsia="Times New Roman"/>
          <w:b/>
          <w:bCs/>
          <w:sz w:val="36"/>
          <w:szCs w:val="36"/>
          <w:u w:val="single"/>
          <w:lang w:val="es-AR"/>
        </w:rPr>
        <w:t xml:space="preserve"> </w:t>
      </w:r>
    </w:p>
    <w:p w14:paraId="4DAAEAE7" w14:textId="77777777" w:rsidR="00566CE9" w:rsidRPr="006C6218" w:rsidRDefault="008648BA" w:rsidP="00566CE9">
      <w:pPr>
        <w:pStyle w:val="Default"/>
        <w:jc w:val="center"/>
        <w:rPr>
          <w:rFonts w:ascii="Arial" w:hAnsi="Arial" w:cs="Arial"/>
        </w:rPr>
      </w:pPr>
      <w:r>
        <w:rPr>
          <w:rFonts w:ascii="Arial" w:eastAsia="Arial" w:hAnsi="Arial" w:cs="Arial"/>
          <w:b/>
          <w:bCs/>
          <w:i/>
          <w:iCs/>
          <w:lang w:val="es-AR"/>
        </w:rPr>
        <w:t xml:space="preserve">Para proyectos en los que </w:t>
      </w:r>
    </w:p>
    <w:p w14:paraId="31028FA3" w14:textId="278F4CBD" w:rsidR="00566CE9" w:rsidRPr="006C6218" w:rsidRDefault="008648BA" w:rsidP="00566CE9">
      <w:pPr>
        <w:pStyle w:val="Default"/>
        <w:jc w:val="center"/>
        <w:rPr>
          <w:rFonts w:ascii="Arial" w:hAnsi="Arial" w:cs="Arial"/>
          <w:b/>
          <w:bCs/>
          <w:i/>
          <w:iCs/>
        </w:rPr>
      </w:pPr>
      <w:r>
        <w:rPr>
          <w:rFonts w:ascii="Arial" w:eastAsia="Arial" w:hAnsi="Arial" w:cs="Arial"/>
          <w:b/>
          <w:bCs/>
          <w:i/>
          <w:iCs/>
          <w:lang w:val="es-AR"/>
        </w:rPr>
        <w:t xml:space="preserve">las restricciones de asequibilidad sobreviven a la ejecución hipotecaria </w:t>
      </w:r>
    </w:p>
    <w:p w14:paraId="3F7FB312" w14:textId="77777777" w:rsidR="001219C3" w:rsidRDefault="001219C3" w:rsidP="00566CE9">
      <w:pPr>
        <w:pStyle w:val="Default"/>
        <w:jc w:val="center"/>
        <w:rPr>
          <w:rFonts w:ascii="Arial" w:hAnsi="Arial" w:cs="Arial"/>
          <w:sz w:val="20"/>
          <w:szCs w:val="20"/>
        </w:rPr>
      </w:pPr>
    </w:p>
    <w:p w14:paraId="3F5B375B" w14:textId="6AD6684D" w:rsidR="008513FC" w:rsidRDefault="008648BA" w:rsidP="00566CE9">
      <w:pPr>
        <w:pStyle w:val="Default"/>
        <w:rPr>
          <w:sz w:val="23"/>
          <w:szCs w:val="23"/>
        </w:rPr>
      </w:pPr>
      <w:r>
        <w:rPr>
          <w:rFonts w:eastAsia="Times New Roman"/>
          <w:sz w:val="23"/>
          <w:szCs w:val="23"/>
          <w:lang w:val="es-AR"/>
        </w:rPr>
        <w:t xml:space="preserve">Usted (el </w:t>
      </w:r>
      <w:r w:rsidR="00353627">
        <w:rPr>
          <w:rFonts w:eastAsia="Times New Roman"/>
          <w:sz w:val="23"/>
          <w:szCs w:val="23"/>
          <w:lang w:val="es-AR"/>
        </w:rPr>
        <w:t>C</w:t>
      </w:r>
      <w:r>
        <w:rPr>
          <w:rFonts w:eastAsia="Times New Roman"/>
          <w:sz w:val="23"/>
          <w:szCs w:val="23"/>
          <w:lang w:val="es-AR"/>
        </w:rPr>
        <w:t>omprador de</w:t>
      </w:r>
      <w:r>
        <w:rPr>
          <w:rFonts w:eastAsia="Times New Roman"/>
          <w:sz w:val="23"/>
          <w:szCs w:val="23"/>
          <w:lang w:val="es-AR"/>
        </w:rPr>
        <w:t xml:space="preserve"> </w:t>
      </w:r>
      <w:r w:rsidR="00353627">
        <w:rPr>
          <w:rFonts w:eastAsia="Times New Roman"/>
          <w:sz w:val="23"/>
          <w:szCs w:val="23"/>
          <w:lang w:val="es-AR"/>
        </w:rPr>
        <w:t>V</w:t>
      </w:r>
      <w:r>
        <w:rPr>
          <w:rFonts w:eastAsia="Times New Roman"/>
          <w:sz w:val="23"/>
          <w:szCs w:val="23"/>
          <w:lang w:val="es-AR"/>
        </w:rPr>
        <w:t>ivienda) ha manifestado su interés, o está a punto de comprar,</w:t>
      </w:r>
      <w:r w:rsidR="00971F9A">
        <w:rPr>
          <w:rFonts w:eastAsia="Times New Roman"/>
          <w:sz w:val="23"/>
          <w:szCs w:val="23"/>
          <w:lang w:val="es-AR"/>
        </w:rPr>
        <w:t xml:space="preserve"> </w:t>
      </w:r>
      <w:r>
        <w:rPr>
          <w:rFonts w:eastAsia="Times New Roman"/>
          <w:sz w:val="23"/>
          <w:szCs w:val="23"/>
          <w:lang w:val="es-AR"/>
        </w:rPr>
        <w:t>una vivienda situada en ______________________________, __________________, Massachusetts (</w:t>
      </w:r>
      <w:r w:rsidR="00757E7E">
        <w:rPr>
          <w:rFonts w:eastAsia="Times New Roman"/>
          <w:sz w:val="23"/>
          <w:szCs w:val="23"/>
          <w:lang w:val="es-AR"/>
        </w:rPr>
        <w:t xml:space="preserve">el </w:t>
      </w:r>
      <w:r>
        <w:rPr>
          <w:rFonts w:eastAsia="Times New Roman"/>
          <w:sz w:val="23"/>
          <w:szCs w:val="23"/>
          <w:lang w:val="es-AR"/>
        </w:rPr>
        <w:t>"Municipio"), a un precio inferior al valor justo de mercado de la vivienda. La vivienda se cons</w:t>
      </w:r>
      <w:r>
        <w:rPr>
          <w:rFonts w:eastAsia="Times New Roman"/>
          <w:sz w:val="23"/>
          <w:szCs w:val="23"/>
          <w:lang w:val="es-AR"/>
        </w:rPr>
        <w:t>truyó en el marco de un programa estatal de subvenciones que exige que esta vivienda se venda a un comprador que cumpla determinadas limitaciones de ingresos, patrimonio y, en algunos casos, de edad (un "</w:t>
      </w:r>
      <w:r>
        <w:rPr>
          <w:rFonts w:eastAsia="Times New Roman"/>
          <w:sz w:val="23"/>
          <w:szCs w:val="23"/>
          <w:u w:val="single"/>
          <w:lang w:val="es-AR"/>
        </w:rPr>
        <w:t>Comprador Elegible</w:t>
      </w:r>
      <w:r>
        <w:rPr>
          <w:rFonts w:eastAsia="Times New Roman"/>
          <w:sz w:val="23"/>
          <w:szCs w:val="23"/>
          <w:lang w:val="es-AR"/>
        </w:rPr>
        <w:t>"</w:t>
      </w:r>
      <w:r w:rsidR="00757E7E">
        <w:rPr>
          <w:rFonts w:eastAsia="Times New Roman"/>
          <w:sz w:val="23"/>
          <w:szCs w:val="23"/>
          <w:lang w:val="es-AR"/>
        </w:rPr>
        <w:t>).</w:t>
      </w:r>
      <w:r>
        <w:rPr>
          <w:rFonts w:eastAsia="Times New Roman"/>
          <w:sz w:val="23"/>
          <w:szCs w:val="23"/>
          <w:lang w:val="es-AR"/>
        </w:rPr>
        <w:t xml:space="preserve"> </w:t>
      </w:r>
    </w:p>
    <w:p w14:paraId="505A5432" w14:textId="345CE97E" w:rsidR="008513FC" w:rsidRDefault="008513FC" w:rsidP="00566CE9">
      <w:pPr>
        <w:pStyle w:val="Default"/>
        <w:rPr>
          <w:sz w:val="23"/>
          <w:szCs w:val="23"/>
        </w:rPr>
      </w:pPr>
    </w:p>
    <w:p w14:paraId="1A59B432" w14:textId="0C94E3AA" w:rsidR="008513FC" w:rsidRDefault="008648BA" w:rsidP="00566CE9">
      <w:pPr>
        <w:pStyle w:val="Default"/>
        <w:rPr>
          <w:sz w:val="23"/>
          <w:szCs w:val="23"/>
        </w:rPr>
      </w:pPr>
      <w:r>
        <w:rPr>
          <w:rFonts w:eastAsia="Times New Roman"/>
          <w:sz w:val="23"/>
          <w:szCs w:val="23"/>
          <w:lang w:val="es-AR"/>
        </w:rPr>
        <w:t xml:space="preserve">A cambio de la oportunidad de comprar la vivienda por </w:t>
      </w:r>
      <w:r>
        <w:rPr>
          <w:rFonts w:eastAsia="Times New Roman"/>
          <w:sz w:val="23"/>
          <w:szCs w:val="23"/>
          <w:lang w:val="es-AR"/>
        </w:rPr>
        <w:t>un valor igual o inferior al valor justo de mercado, debe aceptar ciertas restricciones de uso y transferencia. Como Propietario de una unidad asequible, debe saber que hay tres (3) documentos legales que han sido, o serán, registrados en su propiedad para</w:t>
      </w:r>
      <w:r>
        <w:rPr>
          <w:rFonts w:eastAsia="Times New Roman"/>
          <w:sz w:val="23"/>
          <w:szCs w:val="23"/>
          <w:lang w:val="es-AR"/>
        </w:rPr>
        <w:t xml:space="preserve"> asegurar que su</w:t>
      </w:r>
      <w:r w:rsidR="00971F9A">
        <w:rPr>
          <w:rFonts w:eastAsia="Times New Roman"/>
          <w:sz w:val="23"/>
          <w:szCs w:val="23"/>
          <w:lang w:val="es-AR"/>
        </w:rPr>
        <w:t xml:space="preserve"> </w:t>
      </w:r>
      <w:r>
        <w:rPr>
          <w:rFonts w:eastAsia="Times New Roman"/>
          <w:sz w:val="23"/>
          <w:szCs w:val="23"/>
          <w:lang w:val="es-AR"/>
        </w:rPr>
        <w:t>Propiedad siga siendo asequible a perpetuidad. Ellos son:</w:t>
      </w:r>
    </w:p>
    <w:p w14:paraId="27C9CA97" w14:textId="036DD9B4" w:rsidR="008513FC" w:rsidRDefault="008513FC" w:rsidP="00566CE9">
      <w:pPr>
        <w:pStyle w:val="Default"/>
        <w:rPr>
          <w:sz w:val="23"/>
          <w:szCs w:val="23"/>
        </w:rPr>
      </w:pPr>
    </w:p>
    <w:p w14:paraId="28456F83" w14:textId="431F887D" w:rsidR="008513FC" w:rsidRDefault="008648BA" w:rsidP="00C97AB3">
      <w:pPr>
        <w:pStyle w:val="Default"/>
        <w:numPr>
          <w:ilvl w:val="0"/>
          <w:numId w:val="14"/>
        </w:numPr>
        <w:rPr>
          <w:sz w:val="23"/>
          <w:szCs w:val="23"/>
        </w:rPr>
      </w:pPr>
      <w:r>
        <w:rPr>
          <w:rFonts w:eastAsia="Times New Roman"/>
          <w:sz w:val="23"/>
          <w:szCs w:val="23"/>
          <w:lang w:val="es-AR"/>
        </w:rPr>
        <w:t xml:space="preserve">El </w:t>
      </w:r>
      <w:r>
        <w:rPr>
          <w:rFonts w:eastAsia="Times New Roman"/>
          <w:b/>
          <w:bCs/>
          <w:i/>
          <w:iCs/>
          <w:sz w:val="23"/>
          <w:szCs w:val="23"/>
          <w:lang w:val="es-AR"/>
        </w:rPr>
        <w:t>Acuerdo Regulador</w:t>
      </w:r>
      <w:r>
        <w:rPr>
          <w:rFonts w:eastAsia="Times New Roman"/>
          <w:sz w:val="23"/>
          <w:szCs w:val="23"/>
          <w:lang w:val="es-AR"/>
        </w:rPr>
        <w:t>.</w:t>
      </w:r>
    </w:p>
    <w:p w14:paraId="062E4362" w14:textId="77777777" w:rsidR="00257408" w:rsidRDefault="00257408" w:rsidP="00566CE9">
      <w:pPr>
        <w:pStyle w:val="Default"/>
        <w:rPr>
          <w:sz w:val="23"/>
          <w:szCs w:val="23"/>
        </w:rPr>
      </w:pPr>
    </w:p>
    <w:p w14:paraId="7B270D0E" w14:textId="6608D86B" w:rsidR="00290C20" w:rsidRDefault="008648BA" w:rsidP="00290C20">
      <w:pPr>
        <w:pStyle w:val="Default"/>
        <w:numPr>
          <w:ilvl w:val="0"/>
          <w:numId w:val="13"/>
        </w:numPr>
        <w:rPr>
          <w:sz w:val="23"/>
          <w:szCs w:val="23"/>
        </w:rPr>
      </w:pPr>
      <w:r>
        <w:rPr>
          <w:rFonts w:eastAsia="Times New Roman"/>
          <w:sz w:val="23"/>
          <w:szCs w:val="23"/>
          <w:lang w:val="es-AR"/>
        </w:rPr>
        <w:t>El Acuerdo Regulador es un acuerdo entre el promotor que ha construido su vivienda y MassHousing. El Acu</w:t>
      </w:r>
      <w:r>
        <w:rPr>
          <w:rFonts w:eastAsia="Times New Roman"/>
          <w:sz w:val="23"/>
          <w:szCs w:val="23"/>
          <w:lang w:val="es-AR"/>
        </w:rPr>
        <w:t>erdo Regulador estipula, entre otras cosas, los requisitos de asequibilidad de su vivienda.</w:t>
      </w:r>
    </w:p>
    <w:p w14:paraId="4D7B3E75" w14:textId="77777777" w:rsidR="00A05ED9" w:rsidRDefault="00A05ED9" w:rsidP="00566CE9">
      <w:pPr>
        <w:pStyle w:val="Default"/>
        <w:rPr>
          <w:sz w:val="23"/>
          <w:szCs w:val="23"/>
        </w:rPr>
      </w:pPr>
    </w:p>
    <w:p w14:paraId="12A3CAC5" w14:textId="49E91CF2" w:rsidR="00A05ED9" w:rsidRDefault="008648BA" w:rsidP="00A05ED9">
      <w:pPr>
        <w:pStyle w:val="Default"/>
        <w:numPr>
          <w:ilvl w:val="0"/>
          <w:numId w:val="14"/>
        </w:numPr>
        <w:rPr>
          <w:sz w:val="23"/>
          <w:szCs w:val="23"/>
        </w:rPr>
      </w:pPr>
      <w:r>
        <w:rPr>
          <w:rFonts w:eastAsia="Times New Roman"/>
          <w:sz w:val="23"/>
          <w:szCs w:val="23"/>
          <w:lang w:val="es-AR"/>
        </w:rPr>
        <w:t xml:space="preserve">La </w:t>
      </w:r>
      <w:r>
        <w:rPr>
          <w:rFonts w:eastAsia="Times New Roman"/>
          <w:b/>
          <w:bCs/>
          <w:i/>
          <w:iCs/>
          <w:sz w:val="23"/>
          <w:szCs w:val="23"/>
          <w:lang w:val="es-AR"/>
        </w:rPr>
        <w:t>Restri</w:t>
      </w:r>
      <w:r>
        <w:rPr>
          <w:rFonts w:eastAsia="Times New Roman"/>
          <w:b/>
          <w:bCs/>
          <w:i/>
          <w:iCs/>
          <w:sz w:val="23"/>
          <w:szCs w:val="23"/>
          <w:lang w:val="es-AR"/>
        </w:rPr>
        <w:t>cción de Vivienda Asequible</w:t>
      </w:r>
      <w:r>
        <w:rPr>
          <w:rFonts w:eastAsia="Times New Roman"/>
          <w:sz w:val="23"/>
          <w:szCs w:val="23"/>
          <w:lang w:val="es-AR"/>
        </w:rPr>
        <w:t xml:space="preserve"> (también conocida como "Restricción" o "Cláusula Adicional de Escritura" o "Cláusula</w:t>
      </w:r>
      <w:r w:rsidR="00971F9A">
        <w:rPr>
          <w:rFonts w:eastAsia="Times New Roman"/>
          <w:sz w:val="23"/>
          <w:szCs w:val="23"/>
          <w:lang w:val="es-AR"/>
        </w:rPr>
        <w:t xml:space="preserve"> </w:t>
      </w:r>
      <w:r>
        <w:rPr>
          <w:rFonts w:eastAsia="Times New Roman"/>
          <w:sz w:val="23"/>
          <w:szCs w:val="23"/>
          <w:lang w:val="es-AR"/>
        </w:rPr>
        <w:t xml:space="preserve">Adicional de Escritura de Vivienda Asequible"). </w:t>
      </w:r>
    </w:p>
    <w:p w14:paraId="0D020FE2" w14:textId="7EB57704" w:rsidR="00B26AD0" w:rsidRDefault="008648BA" w:rsidP="00C97AB3">
      <w:pPr>
        <w:pStyle w:val="Default"/>
        <w:ind w:left="720"/>
        <w:rPr>
          <w:sz w:val="23"/>
          <w:szCs w:val="23"/>
        </w:rPr>
      </w:pPr>
      <w:r>
        <w:rPr>
          <w:sz w:val="23"/>
          <w:szCs w:val="23"/>
        </w:rPr>
        <w:t xml:space="preserve"> </w:t>
      </w:r>
    </w:p>
    <w:p w14:paraId="23BE90ED" w14:textId="294E4F34" w:rsidR="00EC4724" w:rsidRDefault="008648BA" w:rsidP="00EC4724">
      <w:pPr>
        <w:pStyle w:val="Default"/>
        <w:numPr>
          <w:ilvl w:val="0"/>
          <w:numId w:val="13"/>
        </w:numPr>
        <w:ind w:left="2160" w:hanging="720"/>
        <w:rPr>
          <w:sz w:val="23"/>
          <w:szCs w:val="23"/>
        </w:rPr>
      </w:pPr>
      <w:r>
        <w:rPr>
          <w:rFonts w:eastAsia="Times New Roman"/>
          <w:sz w:val="23"/>
          <w:szCs w:val="23"/>
          <w:lang w:val="es-AR"/>
        </w:rPr>
        <w:t>La Restricción de Vivienda Asequible se adjunta a la escritura de su casa y establece las restricciones y requisitos de asequibilidad que debe seguir para garantizar que la unidad siga siendo a</w:t>
      </w:r>
      <w:r>
        <w:rPr>
          <w:rFonts w:eastAsia="Times New Roman"/>
          <w:sz w:val="23"/>
          <w:szCs w:val="23"/>
          <w:lang w:val="es-AR"/>
        </w:rPr>
        <w:t>sequible a perpetuidad.</w:t>
      </w:r>
    </w:p>
    <w:p w14:paraId="417C417C" w14:textId="77777777" w:rsidR="00EC4724" w:rsidRDefault="00EC4724" w:rsidP="00C97AB3">
      <w:pPr>
        <w:pStyle w:val="Default"/>
        <w:ind w:left="2160"/>
        <w:rPr>
          <w:sz w:val="23"/>
          <w:szCs w:val="23"/>
        </w:rPr>
      </w:pPr>
    </w:p>
    <w:p w14:paraId="58D7B235" w14:textId="2BC3F10A" w:rsidR="00A05ED9" w:rsidRDefault="008648BA" w:rsidP="00C97AB3">
      <w:pPr>
        <w:pStyle w:val="Default"/>
        <w:numPr>
          <w:ilvl w:val="0"/>
          <w:numId w:val="14"/>
        </w:numPr>
        <w:rPr>
          <w:sz w:val="23"/>
          <w:szCs w:val="23"/>
        </w:rPr>
      </w:pPr>
      <w:r>
        <w:rPr>
          <w:rFonts w:eastAsia="Times New Roman"/>
          <w:sz w:val="23"/>
          <w:szCs w:val="23"/>
          <w:lang w:val="es-AR"/>
        </w:rPr>
        <w:t xml:space="preserve">La </w:t>
      </w:r>
      <w:r>
        <w:rPr>
          <w:rFonts w:eastAsia="Times New Roman"/>
          <w:b/>
          <w:bCs/>
          <w:i/>
          <w:iCs/>
          <w:sz w:val="23"/>
          <w:szCs w:val="23"/>
          <w:lang w:val="es-AR"/>
        </w:rPr>
        <w:t>Hipoteca de Restricción de Vivienda Asequible</w:t>
      </w:r>
      <w:r>
        <w:rPr>
          <w:rFonts w:eastAsia="Times New Roman"/>
          <w:sz w:val="23"/>
          <w:szCs w:val="23"/>
          <w:lang w:val="es-AR"/>
        </w:rPr>
        <w:t>, en la que MassHousing es el acreedor hipotecario.</w:t>
      </w:r>
    </w:p>
    <w:p w14:paraId="6A8BECB1" w14:textId="77777777" w:rsidR="00257408" w:rsidRDefault="00257408" w:rsidP="00540466">
      <w:pPr>
        <w:pStyle w:val="Default"/>
        <w:ind w:left="720"/>
        <w:rPr>
          <w:sz w:val="23"/>
          <w:szCs w:val="23"/>
        </w:rPr>
      </w:pPr>
    </w:p>
    <w:p w14:paraId="4BCB5FA7" w14:textId="031CD3BC" w:rsidR="00B26AD0" w:rsidRPr="00290C20" w:rsidRDefault="008648BA" w:rsidP="00C97AB3">
      <w:pPr>
        <w:pStyle w:val="Default"/>
        <w:numPr>
          <w:ilvl w:val="0"/>
          <w:numId w:val="13"/>
        </w:numPr>
        <w:rPr>
          <w:sz w:val="23"/>
          <w:szCs w:val="23"/>
        </w:rPr>
      </w:pPr>
      <w:r>
        <w:rPr>
          <w:rFonts w:eastAsia="Times New Roman"/>
          <w:sz w:val="23"/>
          <w:szCs w:val="23"/>
          <w:lang w:val="es-AR"/>
        </w:rPr>
        <w:t xml:space="preserve">Se trata de una hipoteca no financiera entre el </w:t>
      </w:r>
      <w:r>
        <w:rPr>
          <w:rFonts w:eastAsia="Times New Roman"/>
          <w:sz w:val="23"/>
          <w:szCs w:val="23"/>
          <w:lang w:val="es-AR"/>
        </w:rPr>
        <w:t xml:space="preserve">propietario y MassHousing. Es importante reconocer que la </w:t>
      </w:r>
      <w:r>
        <w:rPr>
          <w:rFonts w:eastAsia="Times New Roman"/>
          <w:b/>
          <w:bCs/>
          <w:sz w:val="23"/>
          <w:szCs w:val="23"/>
          <w:lang w:val="es-AR"/>
        </w:rPr>
        <w:t>Hipoteca de MassHousing no significa que usted tenga un préstamo con MassHousing o que le deba dinero.</w:t>
      </w:r>
      <w:r w:rsidR="00971F9A">
        <w:rPr>
          <w:rFonts w:eastAsia="Times New Roman"/>
          <w:b/>
          <w:bCs/>
          <w:sz w:val="23"/>
          <w:szCs w:val="23"/>
          <w:lang w:val="es-AR"/>
        </w:rPr>
        <w:t xml:space="preserve"> </w:t>
      </w:r>
      <w:r>
        <w:rPr>
          <w:rFonts w:eastAsia="Times New Roman"/>
          <w:sz w:val="23"/>
          <w:szCs w:val="23"/>
          <w:lang w:val="es-AR"/>
        </w:rPr>
        <w:t>Más bien, esta Hipoteca refuerza los términos de las Restricciones de Asequibilidad y se puso en marcha como un mecanismo deliberado para alertar a las instituciones financieras, como los bancos o</w:t>
      </w:r>
      <w:r>
        <w:rPr>
          <w:rFonts w:eastAsia="Times New Roman"/>
          <w:sz w:val="23"/>
          <w:szCs w:val="23"/>
          <w:lang w:val="es-AR"/>
        </w:rPr>
        <w:t xml:space="preserve"> los prestamistas, del valor de la unidad en el marco del programa estatal de subvención.</w:t>
      </w:r>
    </w:p>
    <w:p w14:paraId="11FEB3AF" w14:textId="73400954" w:rsidR="001219C3" w:rsidRDefault="001219C3" w:rsidP="001219C3">
      <w:pPr>
        <w:pStyle w:val="Default"/>
        <w:rPr>
          <w:sz w:val="23"/>
          <w:szCs w:val="23"/>
        </w:rPr>
      </w:pPr>
    </w:p>
    <w:p w14:paraId="7AB2C3AA" w14:textId="07C46616" w:rsidR="001219C3" w:rsidRDefault="008648BA" w:rsidP="001219C3">
      <w:pPr>
        <w:pStyle w:val="Default"/>
        <w:rPr>
          <w:sz w:val="23"/>
          <w:szCs w:val="23"/>
        </w:rPr>
      </w:pPr>
      <w:r>
        <w:rPr>
          <w:rFonts w:eastAsia="Times New Roman"/>
          <w:sz w:val="23"/>
          <w:szCs w:val="23"/>
          <w:lang w:val="es-AR"/>
        </w:rPr>
        <w:t xml:space="preserve">Estos documentos, en forma conjunta, autorizan a su Agente de Control y a MassHousing a </w:t>
      </w:r>
      <w:r>
        <w:rPr>
          <w:rFonts w:eastAsia="Times New Roman"/>
          <w:sz w:val="23"/>
          <w:szCs w:val="23"/>
          <w:lang w:val="es-AR"/>
        </w:rPr>
        <w:t>hacer cumplir los Requisitos de Asequibilidad, y a garantizar que se lleven a cabo los requisitos de cumplimiento anuales previstos en el Acuerdo Regulador.</w:t>
      </w:r>
    </w:p>
    <w:p w14:paraId="28BFD2FB" w14:textId="77777777" w:rsidR="008513FC" w:rsidRDefault="008513FC" w:rsidP="00566CE9">
      <w:pPr>
        <w:pStyle w:val="Default"/>
        <w:rPr>
          <w:sz w:val="23"/>
          <w:szCs w:val="23"/>
        </w:rPr>
      </w:pPr>
    </w:p>
    <w:p w14:paraId="6CD23425" w14:textId="701583E5" w:rsidR="009F5FFF" w:rsidRDefault="008648BA" w:rsidP="00566CE9">
      <w:pPr>
        <w:pStyle w:val="Default"/>
        <w:rPr>
          <w:sz w:val="23"/>
          <w:szCs w:val="23"/>
        </w:rPr>
      </w:pPr>
      <w:r>
        <w:rPr>
          <w:rFonts w:eastAsia="Times New Roman"/>
          <w:sz w:val="23"/>
          <w:szCs w:val="23"/>
          <w:lang w:val="es-AR"/>
        </w:rPr>
        <w:t>Estas restricciones s</w:t>
      </w:r>
      <w:r>
        <w:rPr>
          <w:rFonts w:eastAsia="Times New Roman"/>
          <w:sz w:val="23"/>
          <w:szCs w:val="23"/>
          <w:lang w:val="es-AR"/>
        </w:rPr>
        <w:t>e describen en detalle en una Restricción de Vivienda Asequible que se adjuntará a la escritura de su casa.</w:t>
      </w:r>
    </w:p>
    <w:p w14:paraId="4A4D3363" w14:textId="06C27369" w:rsidR="00566CE9" w:rsidRDefault="008648BA" w:rsidP="00566CE9">
      <w:pPr>
        <w:pStyle w:val="Default"/>
        <w:rPr>
          <w:sz w:val="23"/>
          <w:szCs w:val="23"/>
        </w:rPr>
      </w:pPr>
      <w:r>
        <w:rPr>
          <w:sz w:val="23"/>
          <w:szCs w:val="23"/>
        </w:rPr>
        <w:t xml:space="preserve"> </w:t>
      </w:r>
    </w:p>
    <w:p w14:paraId="792ECAC7" w14:textId="37EA30DF" w:rsidR="00455C02" w:rsidRDefault="008648BA" w:rsidP="00566CE9">
      <w:pPr>
        <w:pStyle w:val="Default"/>
        <w:rPr>
          <w:sz w:val="23"/>
          <w:szCs w:val="23"/>
        </w:rPr>
      </w:pPr>
      <w:r>
        <w:rPr>
          <w:rFonts w:eastAsia="Times New Roman"/>
          <w:sz w:val="23"/>
          <w:szCs w:val="23"/>
          <w:lang w:val="es-AR"/>
        </w:rPr>
        <w:lastRenderedPageBreak/>
        <w:t>Esta Declaración de Revelación para Comprador</w:t>
      </w:r>
      <w:r w:rsidR="00353627">
        <w:rPr>
          <w:rFonts w:eastAsia="Times New Roman"/>
          <w:sz w:val="23"/>
          <w:szCs w:val="23"/>
          <w:lang w:val="es-AR"/>
        </w:rPr>
        <w:t xml:space="preserve"> </w:t>
      </w:r>
      <w:bookmarkStart w:id="0" w:name="_GoBack"/>
      <w:bookmarkEnd w:id="0"/>
      <w:r>
        <w:rPr>
          <w:rFonts w:eastAsia="Times New Roman"/>
          <w:sz w:val="23"/>
          <w:szCs w:val="23"/>
          <w:lang w:val="es-AR"/>
        </w:rPr>
        <w:t>de Vivienda resume la</w:t>
      </w:r>
      <w:r>
        <w:rPr>
          <w:rFonts w:eastAsia="Times New Roman"/>
          <w:sz w:val="23"/>
          <w:szCs w:val="23"/>
          <w:lang w:val="es-AR"/>
        </w:rPr>
        <w:t xml:space="preserve">s restricciones y requisitos impuestos por la Restricción de Vivienda Asequible. </w:t>
      </w:r>
      <w:r>
        <w:rPr>
          <w:rFonts w:eastAsia="Times New Roman"/>
          <w:b/>
          <w:bCs/>
          <w:sz w:val="23"/>
          <w:szCs w:val="23"/>
          <w:lang w:val="es-AR"/>
        </w:rPr>
        <w:t>DEBE LEER LA RESTRICCIÓN DE VIVIENDA ASEQUIBLE EN SU TOTALIDAD PORQUE LE IMPONE REQUISITOS LEGALES</w:t>
      </w:r>
      <w:r>
        <w:rPr>
          <w:rFonts w:eastAsia="Times New Roman"/>
          <w:sz w:val="23"/>
          <w:szCs w:val="23"/>
          <w:lang w:val="es-AR"/>
        </w:rPr>
        <w:t xml:space="preserve">. </w:t>
      </w:r>
    </w:p>
    <w:p w14:paraId="54200DCB" w14:textId="77777777" w:rsidR="00455C02" w:rsidRDefault="00455C02" w:rsidP="00566CE9">
      <w:pPr>
        <w:pStyle w:val="Default"/>
        <w:rPr>
          <w:sz w:val="23"/>
          <w:szCs w:val="23"/>
        </w:rPr>
      </w:pPr>
    </w:p>
    <w:p w14:paraId="738B295F" w14:textId="4CDB507E" w:rsidR="00257408" w:rsidRDefault="008648BA" w:rsidP="00566CE9">
      <w:pPr>
        <w:pStyle w:val="Default"/>
        <w:rPr>
          <w:b/>
          <w:bCs/>
          <w:sz w:val="23"/>
          <w:szCs w:val="23"/>
        </w:rPr>
      </w:pPr>
      <w:r>
        <w:rPr>
          <w:rFonts w:eastAsia="Times New Roman"/>
          <w:sz w:val="23"/>
          <w:szCs w:val="23"/>
          <w:lang w:val="es-AR"/>
        </w:rPr>
        <w:t>Además de las restricciones impuestas por la Cláusula Adicional de Escritura de Vivienda Asequible</w:t>
      </w:r>
      <w:r>
        <w:rPr>
          <w:rFonts w:eastAsia="Times New Roman"/>
          <w:sz w:val="23"/>
          <w:szCs w:val="23"/>
          <w:lang w:val="es-AR"/>
        </w:rPr>
        <w:t>, puede haber otras Pautas y Reglamentos que establezcan otros requisitos o restricciones relacionados con su vivienda asequible. MassHousing también proporciona información para ayudar a los propietarios a entender las restricciones del programa estatal d</w:t>
      </w:r>
      <w:r>
        <w:rPr>
          <w:rFonts w:eastAsia="Times New Roman"/>
          <w:sz w:val="23"/>
          <w:szCs w:val="23"/>
          <w:lang w:val="es-AR"/>
        </w:rPr>
        <w:t xml:space="preserve">e subvenciones. </w:t>
      </w:r>
    </w:p>
    <w:p w14:paraId="0AA2C50F" w14:textId="77777777" w:rsidR="00257408" w:rsidRDefault="00257408" w:rsidP="00566CE9">
      <w:pPr>
        <w:pStyle w:val="Default"/>
        <w:rPr>
          <w:b/>
          <w:bCs/>
          <w:sz w:val="23"/>
          <w:szCs w:val="23"/>
        </w:rPr>
      </w:pPr>
    </w:p>
    <w:p w14:paraId="704AA798" w14:textId="66F80F1C" w:rsidR="00566CE9" w:rsidRDefault="008648BA" w:rsidP="00566CE9">
      <w:pPr>
        <w:pStyle w:val="Default"/>
        <w:rPr>
          <w:sz w:val="23"/>
          <w:szCs w:val="23"/>
        </w:rPr>
      </w:pPr>
      <w:r>
        <w:rPr>
          <w:rFonts w:eastAsia="Times New Roman"/>
          <w:b/>
          <w:bCs/>
          <w:sz w:val="23"/>
          <w:szCs w:val="23"/>
          <w:lang w:val="es-AR"/>
        </w:rPr>
        <w:t xml:space="preserve">I. </w:t>
      </w:r>
      <w:r>
        <w:rPr>
          <w:rFonts w:eastAsia="Times New Roman"/>
          <w:b/>
          <w:bCs/>
          <w:sz w:val="23"/>
          <w:szCs w:val="23"/>
          <w:u w:val="single"/>
          <w:lang w:val="es-AR"/>
        </w:rPr>
        <w:t>Residencia principal - ocupada por el propietario</w:t>
      </w:r>
    </w:p>
    <w:p w14:paraId="29B376A8" w14:textId="77777777" w:rsidR="00257408" w:rsidRDefault="00257408" w:rsidP="00566CE9">
      <w:pPr>
        <w:pStyle w:val="Default"/>
        <w:rPr>
          <w:sz w:val="23"/>
          <w:szCs w:val="23"/>
        </w:rPr>
      </w:pPr>
    </w:p>
    <w:p w14:paraId="7B0C6BD3" w14:textId="28ADFB8E" w:rsidR="00566CE9" w:rsidRDefault="008648BA" w:rsidP="00566CE9">
      <w:pPr>
        <w:pStyle w:val="Default"/>
        <w:rPr>
          <w:sz w:val="23"/>
          <w:szCs w:val="23"/>
        </w:rPr>
      </w:pPr>
      <w:r>
        <w:rPr>
          <w:rFonts w:eastAsia="Times New Roman"/>
          <w:sz w:val="23"/>
          <w:szCs w:val="23"/>
          <w:lang w:val="es-AR"/>
        </w:rPr>
        <w:t>Debe ocupar y utilizar la vivienda exclusivamente como su residencia principal durante el per</w:t>
      </w:r>
      <w:r w:rsidR="00353627">
        <w:rPr>
          <w:rFonts w:eastAsia="Times New Roman"/>
          <w:sz w:val="23"/>
          <w:szCs w:val="23"/>
          <w:lang w:val="es-AR"/>
        </w:rPr>
        <w:t>í</w:t>
      </w:r>
      <w:r>
        <w:rPr>
          <w:rFonts w:eastAsia="Times New Roman"/>
          <w:sz w:val="23"/>
          <w:szCs w:val="23"/>
          <w:lang w:val="es-AR"/>
        </w:rPr>
        <w:t xml:space="preserve">odo en que la vivienda sea de su propiedad, salvo lo indicado a continuación. </w:t>
      </w:r>
    </w:p>
    <w:p w14:paraId="72A430ED" w14:textId="77777777" w:rsidR="00F85E4C" w:rsidRDefault="00F85E4C" w:rsidP="00566CE9">
      <w:pPr>
        <w:pStyle w:val="Default"/>
        <w:rPr>
          <w:b/>
          <w:bCs/>
          <w:sz w:val="23"/>
          <w:szCs w:val="23"/>
        </w:rPr>
      </w:pPr>
    </w:p>
    <w:p w14:paraId="2691765D" w14:textId="57124314" w:rsidR="00566CE9" w:rsidRDefault="008648BA" w:rsidP="00566CE9">
      <w:pPr>
        <w:pStyle w:val="Default"/>
        <w:rPr>
          <w:sz w:val="23"/>
          <w:szCs w:val="23"/>
        </w:rPr>
      </w:pPr>
      <w:r>
        <w:rPr>
          <w:rFonts w:eastAsia="Times New Roman"/>
          <w:b/>
          <w:bCs/>
          <w:sz w:val="23"/>
          <w:szCs w:val="23"/>
          <w:lang w:val="es-AR"/>
        </w:rPr>
        <w:t xml:space="preserve">II. </w:t>
      </w:r>
      <w:r>
        <w:rPr>
          <w:rFonts w:eastAsia="Times New Roman"/>
          <w:b/>
          <w:bCs/>
          <w:sz w:val="23"/>
          <w:szCs w:val="23"/>
          <w:u w:val="single"/>
          <w:lang w:val="es-AR"/>
        </w:rPr>
        <w:t xml:space="preserve">Consentimientos necesarios del agente de control </w:t>
      </w:r>
    </w:p>
    <w:p w14:paraId="60B789E7" w14:textId="77777777" w:rsidR="00257408" w:rsidRDefault="00257408" w:rsidP="00566CE9">
      <w:pPr>
        <w:pStyle w:val="Default"/>
        <w:rPr>
          <w:sz w:val="23"/>
          <w:szCs w:val="23"/>
        </w:rPr>
      </w:pPr>
    </w:p>
    <w:p w14:paraId="3576993D" w14:textId="64DBD642" w:rsidR="00566CE9" w:rsidRDefault="008648BA" w:rsidP="00566CE9">
      <w:pPr>
        <w:pStyle w:val="Default"/>
        <w:rPr>
          <w:sz w:val="23"/>
          <w:szCs w:val="23"/>
        </w:rPr>
      </w:pPr>
      <w:r>
        <w:rPr>
          <w:rFonts w:eastAsia="Times New Roman"/>
          <w:sz w:val="23"/>
          <w:szCs w:val="23"/>
          <w:lang w:val="es-AR"/>
        </w:rPr>
        <w:t xml:space="preserve">Deberá obtener el consentimiento previo por escrito de _____________________ (el "Agente de Control") antes de realizar </w:t>
      </w:r>
      <w:r>
        <w:rPr>
          <w:rFonts w:eastAsia="Times New Roman"/>
          <w:b/>
          <w:bCs/>
          <w:sz w:val="23"/>
          <w:szCs w:val="23"/>
          <w:u w:val="single"/>
          <w:lang w:val="es-AR"/>
        </w:rPr>
        <w:t>cualquiera</w:t>
      </w:r>
      <w:r>
        <w:rPr>
          <w:rFonts w:eastAsia="Times New Roman"/>
          <w:sz w:val="23"/>
          <w:szCs w:val="23"/>
          <w:lang w:val="es-AR"/>
        </w:rPr>
        <w:t xml:space="preserve"> de las siguientes acciones: </w:t>
      </w:r>
    </w:p>
    <w:p w14:paraId="36AEA133" w14:textId="77777777" w:rsidR="00EE328F" w:rsidRDefault="00EE328F" w:rsidP="00566CE9">
      <w:pPr>
        <w:pStyle w:val="Default"/>
        <w:rPr>
          <w:sz w:val="23"/>
          <w:szCs w:val="23"/>
        </w:rPr>
      </w:pPr>
    </w:p>
    <w:p w14:paraId="5A8DCCC0" w14:textId="5EA6E96D" w:rsidR="004C1B1E" w:rsidRPr="00C97AB3" w:rsidRDefault="008648BA" w:rsidP="00BC45D7">
      <w:pPr>
        <w:pStyle w:val="Default"/>
        <w:numPr>
          <w:ilvl w:val="0"/>
          <w:numId w:val="2"/>
        </w:numPr>
        <w:rPr>
          <w:b/>
          <w:sz w:val="23"/>
        </w:rPr>
      </w:pPr>
      <w:r>
        <w:rPr>
          <w:rFonts w:eastAsia="Times New Roman"/>
          <w:sz w:val="23"/>
          <w:szCs w:val="23"/>
          <w:lang w:val="es-AR"/>
        </w:rPr>
        <w:t xml:space="preserve">Arrendar o alquilar su casa </w:t>
      </w:r>
    </w:p>
    <w:p w14:paraId="1C3D6B35" w14:textId="77777777" w:rsidR="004C1B1E" w:rsidRPr="00C97AB3" w:rsidRDefault="004C1B1E" w:rsidP="00C97AB3">
      <w:pPr>
        <w:pStyle w:val="Default"/>
        <w:ind w:left="1080"/>
        <w:rPr>
          <w:b/>
          <w:sz w:val="23"/>
        </w:rPr>
      </w:pPr>
    </w:p>
    <w:p w14:paraId="3CCD8651" w14:textId="1EBB3EEF" w:rsidR="00770FAA" w:rsidRPr="00C97AB3" w:rsidRDefault="008648BA" w:rsidP="00C97AB3">
      <w:pPr>
        <w:pStyle w:val="Default"/>
        <w:numPr>
          <w:ilvl w:val="1"/>
          <w:numId w:val="2"/>
        </w:numPr>
        <w:rPr>
          <w:b/>
          <w:sz w:val="23"/>
        </w:rPr>
      </w:pPr>
      <w:r>
        <w:rPr>
          <w:rFonts w:eastAsia="Times New Roman"/>
          <w:sz w:val="23"/>
          <w:szCs w:val="23"/>
          <w:lang w:val="es-AR"/>
        </w:rPr>
        <w:t xml:space="preserve">Su Agente de </w:t>
      </w:r>
      <w:r>
        <w:rPr>
          <w:rFonts w:eastAsia="Times New Roman"/>
          <w:sz w:val="23"/>
          <w:szCs w:val="23"/>
          <w:lang w:val="es-AR"/>
        </w:rPr>
        <w:t>Control puede concederle permiso para alquilar su vivienda de forma temporal y sin exceder un (1) año, pero debe ponerse en contacto con su Agente de Control antes de alquilar o arrendar su vivienda.</w:t>
      </w:r>
    </w:p>
    <w:p w14:paraId="6A30FEF3" w14:textId="3CD50432" w:rsidR="004C1B1E" w:rsidRPr="00770FAA" w:rsidRDefault="004C1B1E" w:rsidP="00B9792E">
      <w:pPr>
        <w:pStyle w:val="Default"/>
        <w:ind w:left="1080"/>
        <w:rPr>
          <w:b/>
          <w:bCs/>
          <w:sz w:val="23"/>
          <w:szCs w:val="23"/>
        </w:rPr>
      </w:pPr>
    </w:p>
    <w:p w14:paraId="49F1AC84" w14:textId="2FF951F1" w:rsidR="004C1B1E" w:rsidRPr="00C97AB3" w:rsidRDefault="008648BA" w:rsidP="00770FAA">
      <w:pPr>
        <w:pStyle w:val="Default"/>
        <w:numPr>
          <w:ilvl w:val="0"/>
          <w:numId w:val="2"/>
        </w:numPr>
        <w:rPr>
          <w:b/>
          <w:bCs/>
          <w:sz w:val="23"/>
          <w:szCs w:val="23"/>
        </w:rPr>
      </w:pPr>
      <w:r>
        <w:rPr>
          <w:rFonts w:eastAsia="Times New Roman"/>
          <w:sz w:val="23"/>
          <w:szCs w:val="23"/>
          <w:lang w:val="es-AR"/>
        </w:rPr>
        <w:t>Refinanciar su hipoteca u obtener un segundo préstamo hipotecario</w:t>
      </w:r>
      <w:r w:rsidR="00971F9A">
        <w:rPr>
          <w:rFonts w:eastAsia="Times New Roman"/>
          <w:sz w:val="23"/>
          <w:szCs w:val="23"/>
          <w:lang w:val="es-AR"/>
        </w:rPr>
        <w:t xml:space="preserve"> </w:t>
      </w:r>
    </w:p>
    <w:p w14:paraId="5B01D110" w14:textId="77777777" w:rsidR="004C1B1E" w:rsidRPr="00C97AB3" w:rsidRDefault="004C1B1E" w:rsidP="00C97AB3">
      <w:pPr>
        <w:pStyle w:val="Default"/>
        <w:ind w:left="1080"/>
        <w:rPr>
          <w:b/>
          <w:bCs/>
          <w:sz w:val="23"/>
          <w:szCs w:val="23"/>
        </w:rPr>
      </w:pPr>
    </w:p>
    <w:p w14:paraId="1F27198D" w14:textId="0EB664BE" w:rsidR="00BC45D7" w:rsidRDefault="008648BA" w:rsidP="00C97AB3">
      <w:pPr>
        <w:pStyle w:val="Default"/>
        <w:numPr>
          <w:ilvl w:val="1"/>
          <w:numId w:val="2"/>
        </w:numPr>
        <w:rPr>
          <w:b/>
          <w:bCs/>
          <w:sz w:val="23"/>
          <w:szCs w:val="23"/>
        </w:rPr>
      </w:pPr>
      <w:r>
        <w:rPr>
          <w:rFonts w:eastAsia="Times New Roman"/>
          <w:sz w:val="23"/>
          <w:szCs w:val="23"/>
          <w:lang w:val="es-AR"/>
        </w:rPr>
        <w:t xml:space="preserve">Debe ponerse en contacto con su agente de control, que revisará su solicitud </w:t>
      </w:r>
      <w:r>
        <w:rPr>
          <w:rFonts w:eastAsia="Times New Roman"/>
          <w:b/>
          <w:bCs/>
          <w:sz w:val="23"/>
          <w:szCs w:val="23"/>
          <w:lang w:val="es-AR"/>
        </w:rPr>
        <w:t>antes de que pueda</w:t>
      </w:r>
      <w:r>
        <w:rPr>
          <w:rFonts w:eastAsia="Times New Roman"/>
          <w:sz w:val="23"/>
          <w:szCs w:val="23"/>
          <w:lang w:val="es-AR"/>
        </w:rPr>
        <w:t xml:space="preserve"> </w:t>
      </w:r>
      <w:r>
        <w:rPr>
          <w:rFonts w:eastAsia="Times New Roman"/>
          <w:b/>
          <w:bCs/>
          <w:sz w:val="23"/>
          <w:szCs w:val="23"/>
          <w:lang w:val="es-AR"/>
        </w:rPr>
        <w:t>cerrar</w:t>
      </w:r>
      <w:r>
        <w:rPr>
          <w:rFonts w:eastAsia="Times New Roman"/>
          <w:b/>
          <w:bCs/>
          <w:sz w:val="23"/>
          <w:szCs w:val="23"/>
          <w:lang w:val="es-AR"/>
        </w:rPr>
        <w:t xml:space="preserve"> un nuevo préstamo hipotecario. </w:t>
      </w:r>
    </w:p>
    <w:p w14:paraId="10F628A5" w14:textId="77777777" w:rsidR="009F4D0D" w:rsidRPr="009F4D0D" w:rsidRDefault="009F4D0D" w:rsidP="009F4D0D">
      <w:pPr>
        <w:pStyle w:val="Default"/>
        <w:ind w:left="1080"/>
        <w:rPr>
          <w:sz w:val="23"/>
          <w:szCs w:val="23"/>
        </w:rPr>
      </w:pPr>
    </w:p>
    <w:p w14:paraId="5455E8A5" w14:textId="68015085" w:rsidR="007533AF" w:rsidRDefault="008648BA" w:rsidP="007533AF">
      <w:pPr>
        <w:pStyle w:val="Default"/>
        <w:ind w:left="1080"/>
        <w:rPr>
          <w:sz w:val="23"/>
          <w:szCs w:val="23"/>
        </w:rPr>
      </w:pPr>
      <w:r>
        <w:rPr>
          <w:rFonts w:eastAsia="Times New Roman"/>
          <w:b/>
          <w:bCs/>
          <w:sz w:val="23"/>
          <w:szCs w:val="23"/>
          <w:lang w:val="es-AR"/>
        </w:rPr>
        <w:t xml:space="preserve">Nota: </w:t>
      </w:r>
      <w:r>
        <w:rPr>
          <w:rFonts w:eastAsia="Times New Roman"/>
          <w:sz w:val="23"/>
          <w:szCs w:val="23"/>
          <w:lang w:val="es-AR"/>
        </w:rPr>
        <w:t xml:space="preserve">su nueva primera o segunda hipoteca debe tener las siguientes </w:t>
      </w:r>
      <w:r>
        <w:rPr>
          <w:rFonts w:eastAsia="Times New Roman"/>
          <w:sz w:val="23"/>
          <w:szCs w:val="23"/>
          <w:lang w:val="es-AR"/>
        </w:rPr>
        <w:t>características:</w:t>
      </w:r>
    </w:p>
    <w:p w14:paraId="472D7B87" w14:textId="157AFE26" w:rsidR="007533AF" w:rsidRDefault="007533AF" w:rsidP="007533AF">
      <w:pPr>
        <w:pStyle w:val="Default"/>
        <w:ind w:left="1080"/>
        <w:rPr>
          <w:sz w:val="23"/>
          <w:szCs w:val="23"/>
        </w:rPr>
      </w:pPr>
    </w:p>
    <w:p w14:paraId="2D951557" w14:textId="582982D8" w:rsidR="007533AF" w:rsidRDefault="008648BA" w:rsidP="00DD511D">
      <w:pPr>
        <w:pStyle w:val="Default"/>
        <w:numPr>
          <w:ilvl w:val="0"/>
          <w:numId w:val="9"/>
        </w:numPr>
        <w:rPr>
          <w:sz w:val="23"/>
          <w:szCs w:val="23"/>
        </w:rPr>
      </w:pPr>
      <w:r>
        <w:rPr>
          <w:rFonts w:eastAsia="Times New Roman"/>
          <w:sz w:val="23"/>
          <w:szCs w:val="23"/>
          <w:lang w:val="es-AR"/>
        </w:rPr>
        <w:t>Hipoteca de tipo fijo y totalmente amortizable</w:t>
      </w:r>
    </w:p>
    <w:p w14:paraId="5A98C77E" w14:textId="6C89F399" w:rsidR="007533AF" w:rsidRDefault="008648BA" w:rsidP="00C97AB3">
      <w:pPr>
        <w:pStyle w:val="Default"/>
        <w:numPr>
          <w:ilvl w:val="0"/>
          <w:numId w:val="9"/>
        </w:numPr>
        <w:rPr>
          <w:sz w:val="23"/>
          <w:szCs w:val="23"/>
        </w:rPr>
      </w:pPr>
      <w:r>
        <w:rPr>
          <w:rFonts w:eastAsia="Times New Roman"/>
          <w:sz w:val="23"/>
          <w:szCs w:val="23"/>
          <w:lang w:val="es-AR"/>
        </w:rPr>
        <w:t xml:space="preserve">Sin penalización por pago anticipado </w:t>
      </w:r>
      <w:r>
        <w:rPr>
          <w:rFonts w:eastAsia="Times New Roman"/>
          <w:sz w:val="23"/>
          <w:szCs w:val="23"/>
          <w:lang w:val="es-AR"/>
        </w:rPr>
        <w:t>ni pago global</w:t>
      </w:r>
    </w:p>
    <w:p w14:paraId="3A0DE166" w14:textId="54919115" w:rsidR="008D2DBB" w:rsidRDefault="008648BA" w:rsidP="00C97AB3">
      <w:pPr>
        <w:pStyle w:val="Default"/>
        <w:numPr>
          <w:ilvl w:val="0"/>
          <w:numId w:val="9"/>
        </w:numPr>
        <w:rPr>
          <w:sz w:val="23"/>
          <w:szCs w:val="23"/>
        </w:rPr>
      </w:pPr>
      <w:r>
        <w:rPr>
          <w:rFonts w:eastAsia="Times New Roman"/>
          <w:sz w:val="23"/>
          <w:szCs w:val="23"/>
          <w:lang w:val="es-AR"/>
        </w:rPr>
        <w:t>Tasa de interés de mercado justa: no más del 2% por encima de la tasa vigente actualmente</w:t>
      </w:r>
    </w:p>
    <w:p w14:paraId="4E3313F1" w14:textId="6A424FDA" w:rsidR="00DD511D" w:rsidRDefault="008648BA" w:rsidP="00DD511D">
      <w:pPr>
        <w:pStyle w:val="Default"/>
        <w:numPr>
          <w:ilvl w:val="0"/>
          <w:numId w:val="9"/>
        </w:numPr>
        <w:rPr>
          <w:sz w:val="23"/>
          <w:szCs w:val="23"/>
        </w:rPr>
      </w:pPr>
      <w:r>
        <w:rPr>
          <w:rFonts w:eastAsia="Times New Roman"/>
          <w:sz w:val="23"/>
          <w:szCs w:val="23"/>
          <w:lang w:val="es-AR"/>
        </w:rPr>
        <w:t>Importe del préstamo no superior al 97% de su actual precio máximo de reventa</w:t>
      </w:r>
      <w:r w:rsidR="00971F9A">
        <w:rPr>
          <w:rFonts w:eastAsia="Times New Roman"/>
          <w:sz w:val="23"/>
          <w:szCs w:val="23"/>
          <w:lang w:val="es-AR"/>
        </w:rPr>
        <w:t xml:space="preserve"> </w:t>
      </w:r>
    </w:p>
    <w:p w14:paraId="47ACDE47" w14:textId="2CD0489A" w:rsidR="004D724C" w:rsidRDefault="008648BA">
      <w:pPr>
        <w:pStyle w:val="Default"/>
        <w:numPr>
          <w:ilvl w:val="0"/>
          <w:numId w:val="9"/>
        </w:numPr>
        <w:rPr>
          <w:sz w:val="23"/>
          <w:szCs w:val="23"/>
        </w:rPr>
      </w:pPr>
      <w:r>
        <w:rPr>
          <w:rFonts w:eastAsia="Times New Roman"/>
          <w:sz w:val="23"/>
          <w:szCs w:val="23"/>
          <w:lang w:val="es-AR"/>
        </w:rPr>
        <w:t xml:space="preserve">Segunda hipoteca: los importes combinados de todas las hipotecas no pueden superar el 97% del </w:t>
      </w:r>
      <w:r>
        <w:rPr>
          <w:rFonts w:eastAsia="Times New Roman"/>
          <w:sz w:val="23"/>
          <w:szCs w:val="23"/>
          <w:lang w:val="es-AR"/>
        </w:rPr>
        <w:t>precio máximo de reventa</w:t>
      </w:r>
    </w:p>
    <w:p w14:paraId="41B28492" w14:textId="77777777" w:rsidR="00257408" w:rsidRDefault="00257408" w:rsidP="00C97AB3">
      <w:pPr>
        <w:pStyle w:val="Default"/>
        <w:ind w:left="1800"/>
        <w:rPr>
          <w:sz w:val="23"/>
          <w:szCs w:val="23"/>
        </w:rPr>
      </w:pPr>
    </w:p>
    <w:p w14:paraId="1E852EF1" w14:textId="2ABD45BD" w:rsidR="00A05ED9" w:rsidRDefault="008648BA" w:rsidP="00C97AB3">
      <w:pPr>
        <w:pStyle w:val="Default"/>
        <w:ind w:left="720" w:firstLine="720"/>
        <w:rPr>
          <w:sz w:val="23"/>
          <w:szCs w:val="23"/>
        </w:rPr>
      </w:pPr>
      <w:r>
        <w:rPr>
          <w:rFonts w:eastAsia="Times New Roman"/>
          <w:sz w:val="23"/>
          <w:szCs w:val="23"/>
          <w:lang w:val="es-AR"/>
        </w:rPr>
        <w:t xml:space="preserve">LA LÍNEA DE CRÉDITO SOBRE EL VALOR DE LA VIVIENDA (HELOCS) </w:t>
      </w:r>
      <w:r w:rsidR="00757E7E">
        <w:rPr>
          <w:rFonts w:eastAsia="Times New Roman"/>
          <w:sz w:val="23"/>
          <w:szCs w:val="23"/>
          <w:lang w:val="es-AR"/>
        </w:rPr>
        <w:t>NO ESTÁ PERMITIDA</w:t>
      </w:r>
    </w:p>
    <w:p w14:paraId="46669247" w14:textId="77777777" w:rsidR="00A05ED9" w:rsidRDefault="00A05ED9" w:rsidP="00C97AB3">
      <w:pPr>
        <w:pStyle w:val="Default"/>
        <w:rPr>
          <w:sz w:val="23"/>
          <w:szCs w:val="23"/>
        </w:rPr>
      </w:pPr>
    </w:p>
    <w:p w14:paraId="6A7449D7" w14:textId="1159C9F4" w:rsidR="003A0D66" w:rsidRDefault="008648BA" w:rsidP="00540466">
      <w:pPr>
        <w:pStyle w:val="Default"/>
        <w:numPr>
          <w:ilvl w:val="0"/>
          <w:numId w:val="2"/>
        </w:numPr>
        <w:rPr>
          <w:sz w:val="23"/>
          <w:szCs w:val="23"/>
        </w:rPr>
      </w:pPr>
      <w:r>
        <w:rPr>
          <w:rFonts w:eastAsia="Times New Roman"/>
          <w:sz w:val="23"/>
          <w:szCs w:val="23"/>
          <w:lang w:val="es-AR"/>
        </w:rPr>
        <w:t>Realice mejoras en su vivienda asequible</w:t>
      </w:r>
    </w:p>
    <w:p w14:paraId="5DECBF03" w14:textId="77777777" w:rsidR="004C1B1E" w:rsidRDefault="004C1B1E" w:rsidP="00C97AB3">
      <w:pPr>
        <w:pStyle w:val="Default"/>
        <w:ind w:left="1080"/>
        <w:rPr>
          <w:sz w:val="23"/>
          <w:szCs w:val="23"/>
        </w:rPr>
      </w:pPr>
    </w:p>
    <w:p w14:paraId="08F79462" w14:textId="586EA899" w:rsidR="00257408" w:rsidRPr="00257408" w:rsidRDefault="008648BA" w:rsidP="00257408">
      <w:pPr>
        <w:pStyle w:val="Default"/>
        <w:numPr>
          <w:ilvl w:val="1"/>
          <w:numId w:val="2"/>
        </w:numPr>
        <w:rPr>
          <w:sz w:val="23"/>
          <w:szCs w:val="23"/>
        </w:rPr>
      </w:pPr>
      <w:r>
        <w:rPr>
          <w:rFonts w:eastAsia="Times New Roman"/>
          <w:sz w:val="23"/>
          <w:szCs w:val="23"/>
          <w:lang w:val="es-AR"/>
        </w:rPr>
        <w:t>Las mejoras estructurales deben ser "mejoras de mantenimiento necesarias, no cubiertas por una asociación de condominios o de propietar</w:t>
      </w:r>
      <w:r>
        <w:rPr>
          <w:rFonts w:eastAsia="Times New Roman"/>
          <w:sz w:val="23"/>
          <w:szCs w:val="23"/>
          <w:lang w:val="es-AR"/>
        </w:rPr>
        <w:t>ios, que si no se hacen comprometerían la integridad estructural de la propiedad".</w:t>
      </w:r>
      <w:r w:rsidR="00971F9A">
        <w:rPr>
          <w:rFonts w:eastAsia="Times New Roman"/>
          <w:sz w:val="23"/>
          <w:szCs w:val="23"/>
          <w:lang w:val="es-AR"/>
        </w:rPr>
        <w:t xml:space="preserve"> </w:t>
      </w:r>
      <w:r>
        <w:rPr>
          <w:rFonts w:eastAsia="Times New Roman"/>
          <w:sz w:val="23"/>
          <w:szCs w:val="23"/>
          <w:lang w:val="es-AR"/>
        </w:rPr>
        <w:t xml:space="preserve">Es decir, </w:t>
      </w:r>
      <w:r w:rsidR="00757E7E">
        <w:rPr>
          <w:rFonts w:eastAsia="Times New Roman"/>
          <w:sz w:val="23"/>
          <w:szCs w:val="23"/>
          <w:lang w:val="es-AR"/>
        </w:rPr>
        <w:t>solo</w:t>
      </w:r>
      <w:r>
        <w:rPr>
          <w:rFonts w:eastAsia="Times New Roman"/>
          <w:sz w:val="23"/>
          <w:szCs w:val="23"/>
          <w:lang w:val="es-AR"/>
        </w:rPr>
        <w:t xml:space="preserve"> las mejoras de mantenimiento necesarias pueden ser consideradas en el precio de venta futuro. </w:t>
      </w:r>
      <w:r>
        <w:rPr>
          <w:rFonts w:eastAsia="Times New Roman"/>
          <w:sz w:val="23"/>
          <w:szCs w:val="23"/>
          <w:lang w:val="es-AR"/>
        </w:rPr>
        <w:lastRenderedPageBreak/>
        <w:t>Las mejoras estructurales pueden añadirse al precio de reventa,</w:t>
      </w:r>
      <w:r>
        <w:rPr>
          <w:rFonts w:eastAsia="Times New Roman"/>
          <w:sz w:val="23"/>
          <w:szCs w:val="23"/>
          <w:lang w:val="es-AR"/>
        </w:rPr>
        <w:t xml:space="preserve"> si se aprueban por adelantado.</w:t>
      </w:r>
    </w:p>
    <w:p w14:paraId="021647DF" w14:textId="5EE71D24" w:rsidR="004C1B1E" w:rsidRDefault="008648BA" w:rsidP="004C1B1E">
      <w:pPr>
        <w:pStyle w:val="Default"/>
        <w:numPr>
          <w:ilvl w:val="1"/>
          <w:numId w:val="2"/>
        </w:numPr>
        <w:rPr>
          <w:sz w:val="23"/>
          <w:szCs w:val="23"/>
        </w:rPr>
      </w:pPr>
      <w:r>
        <w:rPr>
          <w:rFonts w:eastAsia="Times New Roman"/>
          <w:sz w:val="23"/>
          <w:szCs w:val="23"/>
          <w:lang w:val="es-AR"/>
        </w:rPr>
        <w:t>Si está pensando en realizar una(s) mejora(s) en su vivienda, debe ponerse en contacto con su Agente de Control.</w:t>
      </w:r>
    </w:p>
    <w:p w14:paraId="59AE9156" w14:textId="064C7F45" w:rsidR="004C1B1E" w:rsidRPr="004C1B1E" w:rsidRDefault="008648BA" w:rsidP="00C97AB3">
      <w:pPr>
        <w:pStyle w:val="Default"/>
        <w:numPr>
          <w:ilvl w:val="1"/>
          <w:numId w:val="2"/>
        </w:numPr>
        <w:rPr>
          <w:sz w:val="23"/>
          <w:szCs w:val="23"/>
        </w:rPr>
      </w:pPr>
      <w:r>
        <w:rPr>
          <w:rFonts w:eastAsia="Times New Roman"/>
          <w:sz w:val="23"/>
          <w:szCs w:val="23"/>
          <w:lang w:val="es-AR"/>
        </w:rPr>
        <w:t xml:space="preserve">A continuación se presenta una tabla no exhaustiva de las mejoras que </w:t>
      </w:r>
      <w:r>
        <w:rPr>
          <w:rFonts w:eastAsia="Times New Roman"/>
          <w:b/>
          <w:bCs/>
          <w:sz w:val="23"/>
          <w:szCs w:val="23"/>
          <w:lang w:val="es-AR"/>
        </w:rPr>
        <w:t>sí</w:t>
      </w:r>
      <w:r>
        <w:rPr>
          <w:rFonts w:eastAsia="Times New Roman"/>
          <w:sz w:val="23"/>
          <w:szCs w:val="23"/>
          <w:lang w:val="es-AR"/>
        </w:rPr>
        <w:t xml:space="preserve"> se consideran mejoras estructurales y cuáles </w:t>
      </w:r>
      <w:r>
        <w:rPr>
          <w:rFonts w:eastAsia="Times New Roman"/>
          <w:b/>
          <w:bCs/>
          <w:sz w:val="23"/>
          <w:szCs w:val="23"/>
          <w:lang w:val="es-AR"/>
        </w:rPr>
        <w:t>no.</w:t>
      </w:r>
      <w:r>
        <w:rPr>
          <w:rFonts w:eastAsia="Times New Roman"/>
          <w:sz w:val="23"/>
          <w:szCs w:val="23"/>
          <w:lang w:val="es-AR"/>
        </w:rPr>
        <w:t xml:space="preserve"> </w:t>
      </w:r>
    </w:p>
    <w:p w14:paraId="7B4094C1" w14:textId="77979D0E" w:rsidR="00717899" w:rsidRDefault="00717899" w:rsidP="004B60CD">
      <w:pPr>
        <w:pStyle w:val="Default"/>
        <w:ind w:left="720"/>
        <w:rPr>
          <w:sz w:val="23"/>
          <w:szCs w:val="23"/>
        </w:rPr>
      </w:pPr>
    </w:p>
    <w:p w14:paraId="0E71267D" w14:textId="77777777" w:rsidR="00717899" w:rsidRDefault="00717899" w:rsidP="006C6218">
      <w:pPr>
        <w:pStyle w:val="Default"/>
        <w:ind w:left="720"/>
        <w:rPr>
          <w:sz w:val="23"/>
          <w:szCs w:val="23"/>
        </w:rPr>
      </w:pPr>
    </w:p>
    <w:tbl>
      <w:tblPr>
        <w:tblStyle w:val="TableGrid"/>
        <w:tblW w:w="9715" w:type="dxa"/>
        <w:tblLook w:val="04A0" w:firstRow="1" w:lastRow="0" w:firstColumn="1" w:lastColumn="0" w:noHBand="0" w:noVBand="1"/>
      </w:tblPr>
      <w:tblGrid>
        <w:gridCol w:w="4945"/>
        <w:gridCol w:w="4770"/>
      </w:tblGrid>
      <w:tr w:rsidR="00352133" w14:paraId="24981333" w14:textId="77777777" w:rsidTr="00027395">
        <w:tc>
          <w:tcPr>
            <w:tcW w:w="4945" w:type="dxa"/>
          </w:tcPr>
          <w:p w14:paraId="663B7BCC" w14:textId="40174DD4" w:rsidR="00717899" w:rsidRDefault="00757E7E" w:rsidP="00566CE9">
            <w:pPr>
              <w:pStyle w:val="Default"/>
              <w:rPr>
                <w:sz w:val="23"/>
                <w:szCs w:val="23"/>
              </w:rPr>
            </w:pPr>
            <w:r>
              <w:rPr>
                <w:rFonts w:eastAsia="Times New Roman"/>
                <w:sz w:val="23"/>
                <w:szCs w:val="23"/>
                <w:lang w:val="es-AR"/>
              </w:rPr>
              <w:t>CALIFICAN COMO MEJORAS ESTRUCTURALES</w:t>
            </w:r>
          </w:p>
          <w:p w14:paraId="34584703" w14:textId="3CA55508" w:rsidR="005E7A6E" w:rsidRDefault="005E7A6E" w:rsidP="00566CE9">
            <w:pPr>
              <w:pStyle w:val="Default"/>
              <w:rPr>
                <w:sz w:val="23"/>
                <w:szCs w:val="23"/>
              </w:rPr>
            </w:pPr>
          </w:p>
        </w:tc>
        <w:tc>
          <w:tcPr>
            <w:tcW w:w="4770" w:type="dxa"/>
          </w:tcPr>
          <w:p w14:paraId="39A907AC" w14:textId="12A2623E" w:rsidR="00717899" w:rsidRDefault="00757E7E" w:rsidP="00566CE9">
            <w:pPr>
              <w:pStyle w:val="Default"/>
              <w:rPr>
                <w:sz w:val="23"/>
                <w:szCs w:val="23"/>
              </w:rPr>
            </w:pPr>
            <w:r>
              <w:rPr>
                <w:rFonts w:eastAsia="Times New Roman"/>
                <w:sz w:val="23"/>
                <w:szCs w:val="23"/>
                <w:lang w:val="es-AR"/>
              </w:rPr>
              <w:t xml:space="preserve">NO CALIFICAN COMO MEJORAS ESTRUCTURALES </w:t>
            </w:r>
          </w:p>
        </w:tc>
      </w:tr>
      <w:tr w:rsidR="00352133" w14:paraId="626B0B01" w14:textId="77777777" w:rsidTr="00027395">
        <w:tc>
          <w:tcPr>
            <w:tcW w:w="4945" w:type="dxa"/>
          </w:tcPr>
          <w:p w14:paraId="79254A77" w14:textId="77777777" w:rsidR="00717899" w:rsidRDefault="00717899" w:rsidP="00566CE9">
            <w:pPr>
              <w:pStyle w:val="Default"/>
              <w:rPr>
                <w:sz w:val="23"/>
                <w:szCs w:val="23"/>
              </w:rPr>
            </w:pPr>
          </w:p>
        </w:tc>
        <w:tc>
          <w:tcPr>
            <w:tcW w:w="4770" w:type="dxa"/>
          </w:tcPr>
          <w:p w14:paraId="26A6A740" w14:textId="77777777" w:rsidR="00717899" w:rsidRDefault="00717899" w:rsidP="00566CE9">
            <w:pPr>
              <w:pStyle w:val="Default"/>
              <w:rPr>
                <w:sz w:val="23"/>
                <w:szCs w:val="23"/>
              </w:rPr>
            </w:pPr>
          </w:p>
        </w:tc>
      </w:tr>
      <w:tr w:rsidR="00352133" w14:paraId="3B3451D2" w14:textId="77777777" w:rsidTr="00027395">
        <w:tc>
          <w:tcPr>
            <w:tcW w:w="4945" w:type="dxa"/>
          </w:tcPr>
          <w:p w14:paraId="3F920D84" w14:textId="69CD2C9A" w:rsidR="00717899" w:rsidRDefault="008648BA" w:rsidP="00566CE9">
            <w:pPr>
              <w:pStyle w:val="Default"/>
              <w:rPr>
                <w:sz w:val="23"/>
                <w:szCs w:val="23"/>
              </w:rPr>
            </w:pPr>
            <w:r>
              <w:rPr>
                <w:rFonts w:eastAsia="Times New Roman"/>
                <w:sz w:val="23"/>
                <w:szCs w:val="23"/>
                <w:lang w:val="es-AR"/>
              </w:rPr>
              <w:t>Techo nuevo</w:t>
            </w:r>
          </w:p>
        </w:tc>
        <w:tc>
          <w:tcPr>
            <w:tcW w:w="4770" w:type="dxa"/>
          </w:tcPr>
          <w:p w14:paraId="611D46DC" w14:textId="7E29F853" w:rsidR="00717899" w:rsidRDefault="008648BA" w:rsidP="00566CE9">
            <w:pPr>
              <w:pStyle w:val="Default"/>
              <w:rPr>
                <w:sz w:val="23"/>
                <w:szCs w:val="23"/>
              </w:rPr>
            </w:pPr>
            <w:r>
              <w:rPr>
                <w:rFonts w:eastAsia="Times New Roman"/>
                <w:sz w:val="23"/>
                <w:szCs w:val="23"/>
                <w:lang w:val="es-AR"/>
              </w:rPr>
              <w:t>Instalación de aire acondicionado central</w:t>
            </w:r>
          </w:p>
        </w:tc>
      </w:tr>
      <w:tr w:rsidR="00352133" w14:paraId="1C935347" w14:textId="77777777" w:rsidTr="00027395">
        <w:tc>
          <w:tcPr>
            <w:tcW w:w="4945" w:type="dxa"/>
          </w:tcPr>
          <w:p w14:paraId="6133AE58" w14:textId="34D7AA84" w:rsidR="00717899" w:rsidRDefault="008648BA" w:rsidP="00566CE9">
            <w:pPr>
              <w:pStyle w:val="Default"/>
              <w:rPr>
                <w:sz w:val="23"/>
                <w:szCs w:val="23"/>
              </w:rPr>
            </w:pPr>
            <w:r>
              <w:rPr>
                <w:rFonts w:eastAsia="Times New Roman"/>
                <w:sz w:val="23"/>
                <w:szCs w:val="23"/>
                <w:lang w:val="es-AR"/>
              </w:rPr>
              <w:t>Reemplazo de ventanas debido al desgaste</w:t>
            </w:r>
          </w:p>
        </w:tc>
        <w:tc>
          <w:tcPr>
            <w:tcW w:w="4770" w:type="dxa"/>
          </w:tcPr>
          <w:p w14:paraId="16B443A2" w14:textId="071B81D9" w:rsidR="00717899" w:rsidRDefault="008648BA" w:rsidP="00566CE9">
            <w:pPr>
              <w:pStyle w:val="Default"/>
              <w:rPr>
                <w:sz w:val="23"/>
                <w:szCs w:val="23"/>
              </w:rPr>
            </w:pPr>
            <w:r>
              <w:rPr>
                <w:rFonts w:eastAsia="Times New Roman"/>
                <w:sz w:val="23"/>
                <w:szCs w:val="23"/>
                <w:lang w:val="es-AR"/>
              </w:rPr>
              <w:t>Cubiertas exteriores</w:t>
            </w:r>
          </w:p>
        </w:tc>
      </w:tr>
      <w:tr w:rsidR="00352133" w14:paraId="4A939783" w14:textId="77777777" w:rsidTr="00027395">
        <w:tc>
          <w:tcPr>
            <w:tcW w:w="4945" w:type="dxa"/>
          </w:tcPr>
          <w:p w14:paraId="5AEE91D3" w14:textId="7BF2B998" w:rsidR="00717899" w:rsidRDefault="008648BA" w:rsidP="00566CE9">
            <w:pPr>
              <w:pStyle w:val="Default"/>
              <w:rPr>
                <w:sz w:val="23"/>
                <w:szCs w:val="23"/>
              </w:rPr>
            </w:pPr>
            <w:r>
              <w:rPr>
                <w:rFonts w:eastAsia="Times New Roman"/>
                <w:sz w:val="23"/>
                <w:szCs w:val="23"/>
                <w:lang w:val="es-AR"/>
              </w:rPr>
              <w:t xml:space="preserve">Reemplazo de paneles de revestimiento debido a daños, deterioro por uso </w:t>
            </w:r>
          </w:p>
        </w:tc>
        <w:tc>
          <w:tcPr>
            <w:tcW w:w="4770" w:type="dxa"/>
          </w:tcPr>
          <w:p w14:paraId="0D5D2CFD" w14:textId="2AA5DE56" w:rsidR="00717899" w:rsidRDefault="008648BA" w:rsidP="00566CE9">
            <w:pPr>
              <w:pStyle w:val="Default"/>
              <w:rPr>
                <w:sz w:val="23"/>
                <w:szCs w:val="23"/>
              </w:rPr>
            </w:pPr>
            <w:r>
              <w:rPr>
                <w:rFonts w:eastAsia="Times New Roman"/>
                <w:sz w:val="23"/>
                <w:szCs w:val="23"/>
                <w:lang w:val="es-AR"/>
              </w:rPr>
              <w:t>Adiciones</w:t>
            </w:r>
          </w:p>
        </w:tc>
      </w:tr>
      <w:tr w:rsidR="00352133" w14:paraId="5909BD77" w14:textId="77777777" w:rsidTr="00027395">
        <w:tc>
          <w:tcPr>
            <w:tcW w:w="4945" w:type="dxa"/>
          </w:tcPr>
          <w:p w14:paraId="1B285FDF" w14:textId="13AE2BA8" w:rsidR="00717899" w:rsidRDefault="008648BA" w:rsidP="00566CE9">
            <w:pPr>
              <w:pStyle w:val="Default"/>
              <w:rPr>
                <w:sz w:val="23"/>
                <w:szCs w:val="23"/>
              </w:rPr>
            </w:pPr>
            <w:r>
              <w:rPr>
                <w:rFonts w:eastAsia="Times New Roman"/>
                <w:sz w:val="23"/>
                <w:szCs w:val="23"/>
                <w:lang w:val="es-AR"/>
              </w:rPr>
              <w:t xml:space="preserve">Pintura exterior </w:t>
            </w:r>
            <w:r>
              <w:rPr>
                <w:rFonts w:eastAsia="Times New Roman"/>
                <w:sz w:val="23"/>
                <w:szCs w:val="23"/>
                <w:lang w:val="es-AR"/>
              </w:rPr>
              <w:t>debido a deterioro</w:t>
            </w:r>
          </w:p>
        </w:tc>
        <w:tc>
          <w:tcPr>
            <w:tcW w:w="4770" w:type="dxa"/>
          </w:tcPr>
          <w:p w14:paraId="76F2BB56" w14:textId="1A276075" w:rsidR="00717899" w:rsidRDefault="008648BA" w:rsidP="00566CE9">
            <w:pPr>
              <w:pStyle w:val="Default"/>
              <w:rPr>
                <w:sz w:val="23"/>
                <w:szCs w:val="23"/>
              </w:rPr>
            </w:pPr>
            <w:r>
              <w:rPr>
                <w:rFonts w:eastAsia="Times New Roman"/>
                <w:sz w:val="23"/>
                <w:szCs w:val="23"/>
                <w:lang w:val="es-AR"/>
              </w:rPr>
              <w:t>Acabado de espacios inacabados</w:t>
            </w:r>
          </w:p>
        </w:tc>
      </w:tr>
      <w:tr w:rsidR="00352133" w14:paraId="5E8C18F1" w14:textId="77777777" w:rsidTr="00027395">
        <w:tc>
          <w:tcPr>
            <w:tcW w:w="4945" w:type="dxa"/>
          </w:tcPr>
          <w:p w14:paraId="65B6555F" w14:textId="0B8FAC83" w:rsidR="00717899" w:rsidRDefault="008648BA" w:rsidP="00566CE9">
            <w:pPr>
              <w:pStyle w:val="Default"/>
              <w:rPr>
                <w:sz w:val="23"/>
                <w:szCs w:val="23"/>
              </w:rPr>
            </w:pPr>
            <w:r>
              <w:rPr>
                <w:rFonts w:eastAsia="Times New Roman"/>
                <w:sz w:val="23"/>
                <w:szCs w:val="23"/>
                <w:lang w:val="es-AR"/>
              </w:rPr>
              <w:t>Reemplazo de calefacción o plomería</w:t>
            </w:r>
          </w:p>
        </w:tc>
        <w:tc>
          <w:tcPr>
            <w:tcW w:w="4770" w:type="dxa"/>
          </w:tcPr>
          <w:p w14:paraId="1EF600DE" w14:textId="7D2F0586" w:rsidR="00717899" w:rsidRDefault="008648BA" w:rsidP="00566CE9">
            <w:pPr>
              <w:pStyle w:val="Default"/>
              <w:rPr>
                <w:sz w:val="23"/>
                <w:szCs w:val="23"/>
              </w:rPr>
            </w:pPr>
            <w:r>
              <w:rPr>
                <w:rFonts w:eastAsia="Times New Roman"/>
                <w:sz w:val="23"/>
                <w:szCs w:val="23"/>
                <w:lang w:val="es-AR"/>
              </w:rPr>
              <w:t>Garajes</w:t>
            </w:r>
          </w:p>
        </w:tc>
      </w:tr>
      <w:tr w:rsidR="00352133" w14:paraId="2FB34D0A" w14:textId="77777777" w:rsidTr="00027395">
        <w:tc>
          <w:tcPr>
            <w:tcW w:w="4945" w:type="dxa"/>
          </w:tcPr>
          <w:p w14:paraId="3FA5BCA7" w14:textId="6144D6F1" w:rsidR="00717899" w:rsidRDefault="008648BA" w:rsidP="00566CE9">
            <w:pPr>
              <w:pStyle w:val="Default"/>
              <w:rPr>
                <w:sz w:val="23"/>
                <w:szCs w:val="23"/>
              </w:rPr>
            </w:pPr>
            <w:r>
              <w:rPr>
                <w:rFonts w:eastAsia="Times New Roman"/>
                <w:sz w:val="23"/>
                <w:szCs w:val="23"/>
                <w:lang w:val="es-AR"/>
              </w:rPr>
              <w:t>Deficiencias estructurales como daños por termitas u otras plagas, daños por agua u otro tipo de mantenimien</w:t>
            </w:r>
            <w:r>
              <w:rPr>
                <w:rFonts w:eastAsia="Times New Roman"/>
                <w:sz w:val="23"/>
                <w:szCs w:val="23"/>
                <w:lang w:val="es-AR"/>
              </w:rPr>
              <w:t>to que sea necesario</w:t>
            </w:r>
          </w:p>
        </w:tc>
        <w:tc>
          <w:tcPr>
            <w:tcW w:w="4770" w:type="dxa"/>
          </w:tcPr>
          <w:p w14:paraId="54432A1C" w14:textId="5DE3F171" w:rsidR="00717899" w:rsidRDefault="008648BA" w:rsidP="00566CE9">
            <w:pPr>
              <w:pStyle w:val="Default"/>
              <w:rPr>
                <w:sz w:val="23"/>
                <w:szCs w:val="23"/>
              </w:rPr>
            </w:pPr>
            <w:r>
              <w:rPr>
                <w:rFonts w:eastAsia="Times New Roman"/>
                <w:sz w:val="23"/>
                <w:szCs w:val="23"/>
                <w:lang w:val="es-AR"/>
              </w:rPr>
              <w:t>Paisajismo</w:t>
            </w:r>
          </w:p>
        </w:tc>
      </w:tr>
      <w:tr w:rsidR="00352133" w14:paraId="79CA19B0" w14:textId="77777777" w:rsidTr="00027395">
        <w:tc>
          <w:tcPr>
            <w:tcW w:w="4945" w:type="dxa"/>
          </w:tcPr>
          <w:p w14:paraId="236EB093" w14:textId="7FBC960E" w:rsidR="005E7A6E" w:rsidRDefault="008648BA" w:rsidP="00566CE9">
            <w:pPr>
              <w:pStyle w:val="Default"/>
              <w:rPr>
                <w:sz w:val="23"/>
                <w:szCs w:val="23"/>
              </w:rPr>
            </w:pPr>
            <w:r>
              <w:rPr>
                <w:rFonts w:eastAsia="Times New Roman"/>
                <w:sz w:val="23"/>
                <w:szCs w:val="23"/>
                <w:lang w:val="es-AR"/>
              </w:rPr>
              <w:t>Reemplazo de tanque séptico</w:t>
            </w:r>
          </w:p>
        </w:tc>
        <w:tc>
          <w:tcPr>
            <w:tcW w:w="4770" w:type="dxa"/>
          </w:tcPr>
          <w:p w14:paraId="6878B524" w14:textId="0567B9DF" w:rsidR="005E7A6E" w:rsidRDefault="008648BA" w:rsidP="00566CE9">
            <w:pPr>
              <w:pStyle w:val="Default"/>
              <w:rPr>
                <w:sz w:val="23"/>
                <w:szCs w:val="23"/>
              </w:rPr>
            </w:pPr>
            <w:r>
              <w:rPr>
                <w:rFonts w:eastAsia="Times New Roman"/>
                <w:sz w:val="23"/>
                <w:szCs w:val="23"/>
                <w:lang w:val="es-AR"/>
              </w:rPr>
              <w:t>Mejoras al piso (por ejemplo, de alfombras a madera)</w:t>
            </w:r>
          </w:p>
        </w:tc>
      </w:tr>
      <w:tr w:rsidR="00352133" w14:paraId="620AFDC8" w14:textId="77777777" w:rsidTr="00027395">
        <w:tc>
          <w:tcPr>
            <w:tcW w:w="4945" w:type="dxa"/>
          </w:tcPr>
          <w:p w14:paraId="685158AE" w14:textId="2A6E2B45" w:rsidR="005E7A6E" w:rsidRDefault="008648BA" w:rsidP="00566CE9">
            <w:pPr>
              <w:pStyle w:val="Default"/>
              <w:rPr>
                <w:sz w:val="23"/>
                <w:szCs w:val="23"/>
              </w:rPr>
            </w:pPr>
            <w:r>
              <w:rPr>
                <w:rFonts w:eastAsia="Times New Roman"/>
                <w:sz w:val="23"/>
                <w:szCs w:val="23"/>
                <w:lang w:val="es-AR"/>
              </w:rPr>
              <w:t>Reemplazo de electrodomésticos (estufa, lavaplatos, refrigerador)</w:t>
            </w:r>
          </w:p>
        </w:tc>
        <w:tc>
          <w:tcPr>
            <w:tcW w:w="4770" w:type="dxa"/>
          </w:tcPr>
          <w:p w14:paraId="13C40546" w14:textId="28F6BE3C" w:rsidR="005E7A6E" w:rsidRDefault="008648BA" w:rsidP="00566CE9">
            <w:pPr>
              <w:pStyle w:val="Default"/>
              <w:rPr>
                <w:sz w:val="23"/>
                <w:szCs w:val="23"/>
              </w:rPr>
            </w:pPr>
            <w:r>
              <w:rPr>
                <w:rFonts w:eastAsia="Times New Roman"/>
                <w:sz w:val="23"/>
                <w:szCs w:val="23"/>
                <w:lang w:val="es-AR"/>
              </w:rPr>
              <w:t>Otros elementos identificados por el propietario que podrían considerarse actualizaciones o mejoras de lujo</w:t>
            </w:r>
          </w:p>
        </w:tc>
      </w:tr>
      <w:tr w:rsidR="00352133" w14:paraId="4359B9A0" w14:textId="77777777" w:rsidTr="00027395">
        <w:tc>
          <w:tcPr>
            <w:tcW w:w="4945" w:type="dxa"/>
          </w:tcPr>
          <w:p w14:paraId="7042B020" w14:textId="50B553C2" w:rsidR="00B41D86" w:rsidRDefault="008648BA" w:rsidP="00566CE9">
            <w:pPr>
              <w:pStyle w:val="Default"/>
              <w:rPr>
                <w:sz w:val="23"/>
                <w:szCs w:val="23"/>
              </w:rPr>
            </w:pPr>
            <w:r>
              <w:rPr>
                <w:rFonts w:eastAsia="Times New Roman"/>
                <w:sz w:val="23"/>
                <w:szCs w:val="23"/>
                <w:lang w:val="es-AR"/>
              </w:rPr>
              <w:t>Otras mejoras id</w:t>
            </w:r>
            <w:r>
              <w:rPr>
                <w:rFonts w:eastAsia="Times New Roman"/>
                <w:sz w:val="23"/>
                <w:szCs w:val="23"/>
                <w:lang w:val="es-AR"/>
              </w:rPr>
              <w:t>entificadas por el propietario y aprobadas por el agente de control</w:t>
            </w:r>
          </w:p>
        </w:tc>
        <w:tc>
          <w:tcPr>
            <w:tcW w:w="4770" w:type="dxa"/>
          </w:tcPr>
          <w:p w14:paraId="496BB05D" w14:textId="77777777" w:rsidR="00B41D86" w:rsidRDefault="00B41D86" w:rsidP="00566CE9">
            <w:pPr>
              <w:pStyle w:val="Default"/>
              <w:rPr>
                <w:sz w:val="23"/>
                <w:szCs w:val="23"/>
              </w:rPr>
            </w:pPr>
          </w:p>
        </w:tc>
      </w:tr>
    </w:tbl>
    <w:p w14:paraId="2A52D25E" w14:textId="77777777" w:rsidR="006E4E0C" w:rsidRDefault="006E4E0C" w:rsidP="00566CE9">
      <w:pPr>
        <w:pStyle w:val="Default"/>
        <w:rPr>
          <w:sz w:val="23"/>
          <w:szCs w:val="23"/>
        </w:rPr>
      </w:pPr>
    </w:p>
    <w:p w14:paraId="0C0CD6DF" w14:textId="53C25E92" w:rsidR="00566CE9" w:rsidRPr="006C6218" w:rsidRDefault="008648BA" w:rsidP="00566CE9">
      <w:pPr>
        <w:pStyle w:val="Default"/>
        <w:rPr>
          <w:sz w:val="23"/>
          <w:szCs w:val="23"/>
          <w:u w:val="single"/>
        </w:rPr>
      </w:pPr>
      <w:r>
        <w:rPr>
          <w:rFonts w:eastAsia="Times New Roman"/>
          <w:sz w:val="23"/>
          <w:szCs w:val="23"/>
          <w:lang w:val="es-AR"/>
        </w:rPr>
        <w:t>Si está pensando en arrendar o alquilar su vivienda; en refinanciar su hipoteca u obtener una segunda hipote</w:t>
      </w:r>
      <w:r>
        <w:rPr>
          <w:rFonts w:eastAsia="Times New Roman"/>
          <w:sz w:val="23"/>
          <w:szCs w:val="23"/>
          <w:lang w:val="es-AR"/>
        </w:rPr>
        <w:t xml:space="preserve">ca; o en realizar mejoras en su vivienda, </w:t>
      </w:r>
      <w:r>
        <w:rPr>
          <w:rFonts w:eastAsia="Times New Roman"/>
          <w:b/>
          <w:bCs/>
          <w:sz w:val="23"/>
          <w:szCs w:val="23"/>
          <w:lang w:val="es-AR"/>
        </w:rPr>
        <w:t>DEBE LLAMAR A SU AGENTE DE CONTROL</w:t>
      </w:r>
      <w:r>
        <w:rPr>
          <w:rFonts w:eastAsia="Times New Roman"/>
          <w:sz w:val="23"/>
          <w:szCs w:val="23"/>
          <w:u w:val="single"/>
          <w:lang w:val="es-AR"/>
        </w:rPr>
        <w:tab/>
        <w:t>(insertar nombre, direcci</w:t>
      </w:r>
      <w:r>
        <w:rPr>
          <w:rFonts w:eastAsia="Times New Roman"/>
          <w:sz w:val="23"/>
          <w:szCs w:val="23"/>
          <w:u w:val="single"/>
          <w:lang w:val="es-AR"/>
        </w:rPr>
        <w:t>ón de correo electrónico y número de teléfono</w:t>
      </w:r>
      <w:r w:rsidR="00757E7E">
        <w:rPr>
          <w:rFonts w:eastAsia="Times New Roman"/>
          <w:sz w:val="23"/>
          <w:szCs w:val="23"/>
          <w:u w:val="single"/>
          <w:lang w:val="es-AR"/>
        </w:rPr>
        <w:t>).</w:t>
      </w:r>
      <w:r>
        <w:rPr>
          <w:rFonts w:eastAsia="Times New Roman"/>
          <w:sz w:val="23"/>
          <w:szCs w:val="23"/>
          <w:u w:val="single"/>
          <w:lang w:val="es-AR"/>
        </w:rPr>
        <w:tab/>
      </w:r>
      <w:r>
        <w:rPr>
          <w:rFonts w:eastAsia="Times New Roman"/>
          <w:sz w:val="23"/>
          <w:szCs w:val="23"/>
          <w:u w:val="single"/>
          <w:lang w:val="es-AR"/>
        </w:rPr>
        <w:tab/>
      </w:r>
      <w:r>
        <w:rPr>
          <w:rFonts w:eastAsia="Times New Roman"/>
          <w:sz w:val="23"/>
          <w:szCs w:val="23"/>
          <w:u w:val="single"/>
          <w:lang w:val="es-AR"/>
        </w:rPr>
        <w:tab/>
      </w:r>
    </w:p>
    <w:p w14:paraId="5378D1FE" w14:textId="77777777" w:rsidR="00F465C4" w:rsidRDefault="00F465C4" w:rsidP="00AD5C44">
      <w:pPr>
        <w:pStyle w:val="Default"/>
        <w:rPr>
          <w:color w:val="auto"/>
          <w:sz w:val="23"/>
          <w:szCs w:val="23"/>
        </w:rPr>
      </w:pPr>
    </w:p>
    <w:p w14:paraId="7027D759" w14:textId="2279262D" w:rsidR="00566CE9" w:rsidRDefault="008648BA" w:rsidP="00AD5C44">
      <w:pPr>
        <w:pStyle w:val="Default"/>
      </w:pPr>
      <w:r>
        <w:rPr>
          <w:rFonts w:eastAsia="Times New Roman"/>
          <w:b/>
          <w:bCs/>
          <w:color w:val="auto"/>
          <w:sz w:val="23"/>
          <w:szCs w:val="23"/>
          <w:lang w:val="es-AR"/>
        </w:rPr>
        <w:t xml:space="preserve">Si no obtiene el consentimiento requerido del Agente de Control para cualquiera de los casos anteriores, se le podrá exigir que pague </w:t>
      </w:r>
      <w:r>
        <w:rPr>
          <w:rFonts w:eastAsia="Times New Roman"/>
          <w:lang w:val="es-AR"/>
        </w:rPr>
        <w:t>cualquier renta, beneficio o ganancias que re</w:t>
      </w:r>
      <w:r>
        <w:rPr>
          <w:rFonts w:eastAsia="Times New Roman"/>
          <w:lang w:val="es-AR"/>
        </w:rPr>
        <w:t>ciba de la transacción cuando se lo exijan al Municipio para su Fondo de Vivienda Asequible.</w:t>
      </w:r>
      <w:r w:rsidR="00971F9A">
        <w:rPr>
          <w:rFonts w:eastAsia="Times New Roman"/>
          <w:lang w:val="es-AR"/>
        </w:rPr>
        <w:t xml:space="preserve"> </w:t>
      </w:r>
      <w:r>
        <w:rPr>
          <w:rFonts w:eastAsia="Times New Roman"/>
          <w:lang w:val="es-AR"/>
        </w:rPr>
        <w:t xml:space="preserve">El Agente de Control o el Municipio podrán iniciar un procedimiento para recuperar dichas rentas, beneficios o ganancias, así como los costos de cobro, incluidos </w:t>
      </w:r>
      <w:r>
        <w:rPr>
          <w:rFonts w:eastAsia="Times New Roman"/>
          <w:lang w:val="es-AR"/>
        </w:rPr>
        <w:t>los honorarios de los abogados.</w:t>
      </w:r>
      <w:r w:rsidR="00971F9A">
        <w:rPr>
          <w:rFonts w:eastAsia="Times New Roman"/>
          <w:lang w:val="es-AR"/>
        </w:rPr>
        <w:t xml:space="preserve"> </w:t>
      </w:r>
      <w:r>
        <w:rPr>
          <w:rFonts w:eastAsia="Times New Roman"/>
          <w:lang w:val="es-AR"/>
        </w:rPr>
        <w:t>Una vez recuperado, tras el pago de los costos, el saldo se abonará al Municipio para que lo deposite en su Fondo de Vivienda Asequible.</w:t>
      </w:r>
    </w:p>
    <w:p w14:paraId="617A2FA7" w14:textId="27830A49" w:rsidR="003A0D66" w:rsidRDefault="003A0D66" w:rsidP="00AD5C44">
      <w:pPr>
        <w:pStyle w:val="Default"/>
      </w:pPr>
    </w:p>
    <w:p w14:paraId="350876B5" w14:textId="58D626B3" w:rsidR="003A0D66" w:rsidRDefault="008648BA" w:rsidP="003A0D66">
      <w:pPr>
        <w:pStyle w:val="Default"/>
      </w:pPr>
      <w:r>
        <w:rPr>
          <w:rFonts w:eastAsia="Times New Roman"/>
          <w:lang w:val="es-AR"/>
        </w:rPr>
        <w:t xml:space="preserve">En caso </w:t>
      </w:r>
      <w:r>
        <w:rPr>
          <w:rFonts w:eastAsia="Times New Roman"/>
          <w:lang w:val="es-AR"/>
        </w:rPr>
        <w:t>de que el Agente de Control consienta cualquier arrendamiento, refinanciamiento o hipoteca, será una condición para dicho consentimiento que todas las rentas, beneficios o ganancias de la transacción, que superen los costos reales de mantenimiento de la pr</w:t>
      </w:r>
      <w:r>
        <w:rPr>
          <w:rFonts w:eastAsia="Times New Roman"/>
          <w:lang w:val="es-AR"/>
        </w:rPr>
        <w:t>opiedad según lo determinado por el Agente de Control, se pagarán al Municipio para su depósito en su Fondo de Vivienda Asequible.</w:t>
      </w:r>
    </w:p>
    <w:p w14:paraId="5F1D338F" w14:textId="77777777" w:rsidR="00AD5C44" w:rsidRDefault="00AD5C44" w:rsidP="00AD5C44">
      <w:pPr>
        <w:pStyle w:val="Default"/>
        <w:rPr>
          <w:color w:val="auto"/>
          <w:sz w:val="23"/>
          <w:szCs w:val="23"/>
        </w:rPr>
      </w:pPr>
    </w:p>
    <w:p w14:paraId="437D6EE9" w14:textId="330F585C" w:rsidR="00566CE9" w:rsidRDefault="008648BA" w:rsidP="00566CE9">
      <w:pPr>
        <w:pStyle w:val="Default"/>
        <w:rPr>
          <w:color w:val="auto"/>
          <w:sz w:val="23"/>
          <w:szCs w:val="23"/>
        </w:rPr>
      </w:pPr>
      <w:r>
        <w:rPr>
          <w:rFonts w:eastAsia="Times New Roman"/>
          <w:color w:val="auto"/>
          <w:sz w:val="23"/>
          <w:szCs w:val="23"/>
          <w:lang w:val="es-AR"/>
        </w:rPr>
        <w:t xml:space="preserve">La Restricción de Vivienda Asequible puede </w:t>
      </w:r>
      <w:r>
        <w:rPr>
          <w:rFonts w:eastAsia="Times New Roman"/>
          <w:color w:val="auto"/>
          <w:sz w:val="23"/>
          <w:szCs w:val="23"/>
          <w:lang w:val="es-AR"/>
        </w:rPr>
        <w:t xml:space="preserve">requerir que se pague una Tasa de Reventa al Agente de Control por su trabajo requerido en relación con cualquier reventa de la vivienda, según se describe a continuación. </w:t>
      </w:r>
    </w:p>
    <w:p w14:paraId="72B53D9A" w14:textId="77777777" w:rsidR="00747C55" w:rsidRDefault="00747C55" w:rsidP="00566CE9">
      <w:pPr>
        <w:pStyle w:val="Default"/>
        <w:rPr>
          <w:b/>
          <w:bCs/>
          <w:color w:val="auto"/>
          <w:sz w:val="23"/>
          <w:szCs w:val="23"/>
        </w:rPr>
      </w:pPr>
    </w:p>
    <w:p w14:paraId="3E14CAF8" w14:textId="7E4FF12D" w:rsidR="00566CE9" w:rsidRDefault="008648BA" w:rsidP="00566CE9">
      <w:pPr>
        <w:pStyle w:val="Default"/>
        <w:rPr>
          <w:b/>
          <w:bCs/>
          <w:color w:val="auto"/>
          <w:sz w:val="23"/>
          <w:szCs w:val="23"/>
          <w:u w:val="single"/>
        </w:rPr>
      </w:pPr>
      <w:r>
        <w:rPr>
          <w:rFonts w:eastAsia="Times New Roman"/>
          <w:b/>
          <w:bCs/>
          <w:color w:val="auto"/>
          <w:sz w:val="23"/>
          <w:szCs w:val="23"/>
          <w:lang w:val="es-AR"/>
        </w:rPr>
        <w:t xml:space="preserve">III. </w:t>
      </w:r>
      <w:r>
        <w:rPr>
          <w:rFonts w:eastAsia="Times New Roman"/>
          <w:b/>
          <w:bCs/>
          <w:color w:val="auto"/>
          <w:sz w:val="23"/>
          <w:szCs w:val="23"/>
          <w:u w:val="single"/>
          <w:lang w:val="es-AR"/>
        </w:rPr>
        <w:t xml:space="preserve">Requisitos de reventa </w:t>
      </w:r>
    </w:p>
    <w:p w14:paraId="5BE451B1" w14:textId="77777777" w:rsidR="00AD5C44" w:rsidRDefault="00AD5C44" w:rsidP="00566CE9">
      <w:pPr>
        <w:pStyle w:val="Default"/>
        <w:rPr>
          <w:color w:val="auto"/>
          <w:sz w:val="23"/>
          <w:szCs w:val="23"/>
        </w:rPr>
      </w:pPr>
    </w:p>
    <w:p w14:paraId="3EBB5C44" w14:textId="6E152FF3" w:rsidR="00566CE9" w:rsidRDefault="008648BA" w:rsidP="00566CE9">
      <w:pPr>
        <w:pStyle w:val="Default"/>
        <w:rPr>
          <w:b/>
          <w:bCs/>
          <w:color w:val="auto"/>
          <w:sz w:val="23"/>
          <w:szCs w:val="23"/>
        </w:rPr>
      </w:pPr>
      <w:r>
        <w:rPr>
          <w:rFonts w:eastAsia="Times New Roman"/>
          <w:b/>
          <w:bCs/>
          <w:color w:val="auto"/>
          <w:sz w:val="23"/>
          <w:szCs w:val="23"/>
          <w:lang w:val="es-AR"/>
        </w:rPr>
        <w:t>Cuando venda su vivienda, también está obligado a notificar por escrito al Age</w:t>
      </w:r>
      <w:r>
        <w:rPr>
          <w:rFonts w:eastAsia="Times New Roman"/>
          <w:b/>
          <w:bCs/>
          <w:color w:val="auto"/>
          <w:sz w:val="23"/>
          <w:szCs w:val="23"/>
          <w:lang w:val="es-AR"/>
        </w:rPr>
        <w:t xml:space="preserve">nte de Control y a MassHousing (Departamento de Programas &amp; Planificación) su deseo de vender para que puedan encontrar un Comprador Elegible para la vivienda. </w:t>
      </w:r>
    </w:p>
    <w:p w14:paraId="6EC11129" w14:textId="77777777" w:rsidR="000560FA" w:rsidRDefault="000560FA" w:rsidP="00566CE9">
      <w:pPr>
        <w:pStyle w:val="Default"/>
        <w:rPr>
          <w:b/>
          <w:bCs/>
          <w:color w:val="auto"/>
          <w:sz w:val="23"/>
          <w:szCs w:val="23"/>
        </w:rPr>
      </w:pPr>
    </w:p>
    <w:p w14:paraId="0AE70345" w14:textId="058EF0B6" w:rsidR="00D17B49" w:rsidRDefault="008648BA" w:rsidP="00566CE9">
      <w:pPr>
        <w:pStyle w:val="Default"/>
        <w:rPr>
          <w:color w:val="auto"/>
          <w:sz w:val="23"/>
          <w:szCs w:val="23"/>
        </w:rPr>
      </w:pPr>
      <w:r>
        <w:rPr>
          <w:rFonts w:eastAsia="Times New Roman"/>
          <w:color w:val="auto"/>
          <w:sz w:val="23"/>
          <w:szCs w:val="23"/>
          <w:lang w:val="es-AR"/>
        </w:rPr>
        <w:t>El precio de vent</w:t>
      </w:r>
      <w:r>
        <w:rPr>
          <w:rFonts w:eastAsia="Times New Roman"/>
          <w:color w:val="auto"/>
          <w:sz w:val="23"/>
          <w:szCs w:val="23"/>
          <w:lang w:val="es-AR"/>
        </w:rPr>
        <w:t>a permitido se define como el "</w:t>
      </w:r>
      <w:r>
        <w:rPr>
          <w:rFonts w:eastAsia="Times New Roman"/>
          <w:color w:val="auto"/>
          <w:sz w:val="23"/>
          <w:szCs w:val="23"/>
          <w:u w:val="single"/>
          <w:lang w:val="es-AR"/>
        </w:rPr>
        <w:t>Precio máximo de reventa</w:t>
      </w:r>
      <w:r>
        <w:rPr>
          <w:rFonts w:eastAsia="Times New Roman"/>
          <w:color w:val="auto"/>
          <w:sz w:val="23"/>
          <w:szCs w:val="23"/>
          <w:lang w:val="es-AR"/>
        </w:rPr>
        <w:t xml:space="preserve">" en la </w:t>
      </w:r>
      <w:r w:rsidR="00971F9A">
        <w:rPr>
          <w:rFonts w:eastAsia="Times New Roman"/>
          <w:color w:val="auto"/>
          <w:sz w:val="23"/>
          <w:szCs w:val="23"/>
          <w:lang w:val="es-AR"/>
        </w:rPr>
        <w:t xml:space="preserve">Cláusula Adicional de Escritura de </w:t>
      </w:r>
      <w:r w:rsidR="00757E7E">
        <w:rPr>
          <w:rFonts w:eastAsia="Times New Roman"/>
          <w:color w:val="auto"/>
          <w:sz w:val="23"/>
          <w:szCs w:val="23"/>
          <w:lang w:val="es-AR"/>
        </w:rPr>
        <w:t>Vivienda</w:t>
      </w:r>
      <w:r w:rsidR="00971F9A">
        <w:rPr>
          <w:rFonts w:eastAsia="Times New Roman"/>
          <w:color w:val="auto"/>
          <w:sz w:val="23"/>
          <w:szCs w:val="23"/>
          <w:lang w:val="es-AR"/>
        </w:rPr>
        <w:t xml:space="preserve"> Asequible</w:t>
      </w:r>
      <w:r>
        <w:rPr>
          <w:rFonts w:eastAsia="Times New Roman"/>
          <w:color w:val="auto"/>
          <w:sz w:val="23"/>
          <w:szCs w:val="23"/>
          <w:lang w:val="es-AR"/>
        </w:rPr>
        <w:t>.</w:t>
      </w:r>
      <w:r w:rsidR="00971F9A">
        <w:rPr>
          <w:rFonts w:eastAsia="Times New Roman"/>
          <w:color w:val="auto"/>
          <w:sz w:val="23"/>
          <w:szCs w:val="23"/>
          <w:lang w:val="es-AR"/>
        </w:rPr>
        <w:t xml:space="preserve"> </w:t>
      </w:r>
      <w:r>
        <w:rPr>
          <w:rFonts w:eastAsia="Times New Roman"/>
          <w:color w:val="auto"/>
          <w:sz w:val="23"/>
          <w:szCs w:val="23"/>
          <w:lang w:val="es-AR"/>
        </w:rPr>
        <w:t>Se calcula ajustando el precio de compra que pagó por la casa para reflejar cualquier cambio en el ingreso promedio del área desde el momento en que compró su casa asequible hasta el momento de la reventa más:</w:t>
      </w:r>
    </w:p>
    <w:p w14:paraId="3A7D21AC" w14:textId="77777777" w:rsidR="00D17B49" w:rsidRDefault="00D17B49" w:rsidP="00566CE9">
      <w:pPr>
        <w:pStyle w:val="Default"/>
        <w:rPr>
          <w:color w:val="auto"/>
          <w:sz w:val="23"/>
          <w:szCs w:val="23"/>
        </w:rPr>
      </w:pPr>
    </w:p>
    <w:p w14:paraId="043D073D" w14:textId="4AC9D636" w:rsidR="00D17B49" w:rsidRDefault="008648BA" w:rsidP="00D17B49">
      <w:pPr>
        <w:pStyle w:val="Default"/>
        <w:numPr>
          <w:ilvl w:val="0"/>
          <w:numId w:val="7"/>
        </w:numPr>
        <w:rPr>
          <w:color w:val="auto"/>
          <w:sz w:val="23"/>
          <w:szCs w:val="23"/>
        </w:rPr>
      </w:pPr>
      <w:r>
        <w:rPr>
          <w:rFonts w:eastAsia="Times New Roman"/>
          <w:color w:val="auto"/>
          <w:sz w:val="23"/>
          <w:szCs w:val="23"/>
          <w:lang w:val="es-AR"/>
        </w:rPr>
        <w:t xml:space="preserve">La Tasa de Reventa que figura en la </w:t>
      </w:r>
      <w:r w:rsidR="00971F9A">
        <w:rPr>
          <w:rFonts w:eastAsia="Times New Roman"/>
          <w:color w:val="auto"/>
          <w:sz w:val="23"/>
          <w:szCs w:val="23"/>
          <w:lang w:val="es-AR"/>
        </w:rPr>
        <w:t>C</w:t>
      </w:r>
      <w:r>
        <w:rPr>
          <w:rFonts w:eastAsia="Times New Roman"/>
          <w:color w:val="auto"/>
          <w:sz w:val="23"/>
          <w:szCs w:val="23"/>
          <w:lang w:val="es-AR"/>
        </w:rPr>
        <w:t xml:space="preserve">láusula </w:t>
      </w:r>
      <w:r w:rsidR="00971F9A">
        <w:rPr>
          <w:rFonts w:eastAsia="Times New Roman"/>
          <w:color w:val="auto"/>
          <w:sz w:val="23"/>
          <w:szCs w:val="23"/>
          <w:lang w:val="es-AR"/>
        </w:rPr>
        <w:t>A</w:t>
      </w:r>
      <w:r>
        <w:rPr>
          <w:rFonts w:eastAsia="Times New Roman"/>
          <w:color w:val="auto"/>
          <w:sz w:val="23"/>
          <w:szCs w:val="23"/>
          <w:lang w:val="es-AR"/>
        </w:rPr>
        <w:t xml:space="preserve">dicional de </w:t>
      </w:r>
      <w:r w:rsidR="00971F9A">
        <w:rPr>
          <w:rFonts w:eastAsia="Times New Roman"/>
          <w:color w:val="auto"/>
          <w:sz w:val="23"/>
          <w:szCs w:val="23"/>
          <w:lang w:val="es-AR"/>
        </w:rPr>
        <w:t>E</w:t>
      </w:r>
      <w:r>
        <w:rPr>
          <w:rFonts w:eastAsia="Times New Roman"/>
          <w:color w:val="auto"/>
          <w:sz w:val="23"/>
          <w:szCs w:val="23"/>
          <w:lang w:val="es-AR"/>
        </w:rPr>
        <w:t xml:space="preserve">scritura de </w:t>
      </w:r>
      <w:r w:rsidR="00971F9A">
        <w:rPr>
          <w:rFonts w:eastAsia="Times New Roman"/>
          <w:color w:val="auto"/>
          <w:sz w:val="23"/>
          <w:szCs w:val="23"/>
          <w:lang w:val="es-AR"/>
        </w:rPr>
        <w:t>V</w:t>
      </w:r>
      <w:r>
        <w:rPr>
          <w:rFonts w:eastAsia="Times New Roman"/>
          <w:color w:val="auto"/>
          <w:sz w:val="23"/>
          <w:szCs w:val="23"/>
          <w:lang w:val="es-AR"/>
        </w:rPr>
        <w:t xml:space="preserve">ivienda </w:t>
      </w:r>
      <w:r w:rsidR="00971F9A">
        <w:rPr>
          <w:rFonts w:eastAsia="Times New Roman"/>
          <w:color w:val="auto"/>
          <w:sz w:val="23"/>
          <w:szCs w:val="23"/>
          <w:lang w:val="es-AR"/>
        </w:rPr>
        <w:t>A</w:t>
      </w:r>
      <w:r>
        <w:rPr>
          <w:rFonts w:eastAsia="Times New Roman"/>
          <w:color w:val="auto"/>
          <w:sz w:val="23"/>
          <w:szCs w:val="23"/>
          <w:lang w:val="es-AR"/>
        </w:rPr>
        <w:t>sequible</w:t>
      </w:r>
    </w:p>
    <w:p w14:paraId="0508A66B" w14:textId="09998E41" w:rsidR="00165278" w:rsidRDefault="008648BA" w:rsidP="00D17B49">
      <w:pPr>
        <w:pStyle w:val="Default"/>
        <w:numPr>
          <w:ilvl w:val="0"/>
          <w:numId w:val="7"/>
        </w:numPr>
        <w:rPr>
          <w:color w:val="auto"/>
          <w:sz w:val="23"/>
          <w:szCs w:val="23"/>
        </w:rPr>
      </w:pPr>
      <w:r>
        <w:rPr>
          <w:rFonts w:eastAsia="Times New Roman"/>
          <w:color w:val="auto"/>
          <w:sz w:val="23"/>
          <w:szCs w:val="23"/>
          <w:lang w:val="es-AR"/>
        </w:rPr>
        <w:t>Tasas de comercialización aprobad</w:t>
      </w:r>
      <w:r>
        <w:rPr>
          <w:rFonts w:eastAsia="Times New Roman"/>
          <w:color w:val="auto"/>
          <w:sz w:val="23"/>
          <w:szCs w:val="23"/>
          <w:lang w:val="es-AR"/>
        </w:rPr>
        <w:t>as, si hubiera; y</w:t>
      </w:r>
    </w:p>
    <w:p w14:paraId="7B73EBFF" w14:textId="5EBE3EB9" w:rsidR="00165278" w:rsidRDefault="008648BA" w:rsidP="00D17B49">
      <w:pPr>
        <w:pStyle w:val="Default"/>
        <w:numPr>
          <w:ilvl w:val="0"/>
          <w:numId w:val="7"/>
        </w:numPr>
        <w:rPr>
          <w:color w:val="auto"/>
          <w:sz w:val="23"/>
          <w:szCs w:val="23"/>
        </w:rPr>
      </w:pPr>
      <w:r>
        <w:rPr>
          <w:rFonts w:eastAsia="Times New Roman"/>
          <w:color w:val="auto"/>
          <w:sz w:val="23"/>
          <w:szCs w:val="23"/>
          <w:lang w:val="es-AR"/>
        </w:rPr>
        <w:t>mejoras estructurales aprobadas</w:t>
      </w:r>
      <w:r w:rsidR="00757E7E">
        <w:rPr>
          <w:rFonts w:eastAsia="Times New Roman"/>
          <w:color w:val="auto"/>
          <w:sz w:val="23"/>
          <w:szCs w:val="23"/>
          <w:lang w:val="es-AR"/>
        </w:rPr>
        <w:t>, si</w:t>
      </w:r>
      <w:r>
        <w:rPr>
          <w:rFonts w:eastAsia="Times New Roman"/>
          <w:color w:val="auto"/>
          <w:sz w:val="23"/>
          <w:szCs w:val="23"/>
          <w:lang w:val="es-AR"/>
        </w:rPr>
        <w:t xml:space="preserve"> hubiera.</w:t>
      </w:r>
    </w:p>
    <w:p w14:paraId="4BA279CA" w14:textId="77777777" w:rsidR="00165278" w:rsidRDefault="00165278" w:rsidP="00165278">
      <w:pPr>
        <w:pStyle w:val="Default"/>
        <w:rPr>
          <w:color w:val="auto"/>
          <w:sz w:val="23"/>
          <w:szCs w:val="23"/>
        </w:rPr>
      </w:pPr>
    </w:p>
    <w:p w14:paraId="34CF842E" w14:textId="79BBF9FA" w:rsidR="00566CE9" w:rsidRDefault="008648BA" w:rsidP="00165278">
      <w:pPr>
        <w:pStyle w:val="Default"/>
        <w:rPr>
          <w:color w:val="auto"/>
          <w:sz w:val="23"/>
          <w:szCs w:val="23"/>
        </w:rPr>
      </w:pPr>
      <w:r>
        <w:rPr>
          <w:rFonts w:eastAsia="Times New Roman"/>
          <w:color w:val="auto"/>
          <w:sz w:val="23"/>
          <w:szCs w:val="23"/>
          <w:lang w:val="es-AR"/>
        </w:rPr>
        <w:t xml:space="preserve">El Precio Máximo de Reventa nunca será </w:t>
      </w:r>
      <w:r>
        <w:rPr>
          <w:rFonts w:eastAsia="Times New Roman"/>
          <w:color w:val="auto"/>
          <w:sz w:val="23"/>
          <w:szCs w:val="23"/>
          <w:lang w:val="es-AR"/>
        </w:rPr>
        <w:t xml:space="preserve">superior a la cantidad que podría pagar un Comprador Elegible que gane el 70% del Ingreso Promedio del Área, según la fórmula establecida en la </w:t>
      </w:r>
      <w:r w:rsidR="00971F9A">
        <w:rPr>
          <w:rFonts w:eastAsia="Times New Roman"/>
          <w:color w:val="auto"/>
          <w:sz w:val="23"/>
          <w:szCs w:val="23"/>
          <w:lang w:val="es-AR"/>
        </w:rPr>
        <w:t>Cláusula Adicional de Escritura de Vivienda Asequible</w:t>
      </w:r>
      <w:r>
        <w:rPr>
          <w:rFonts w:eastAsia="Times New Roman"/>
          <w:color w:val="auto"/>
          <w:sz w:val="23"/>
          <w:szCs w:val="23"/>
          <w:lang w:val="es-AR"/>
        </w:rPr>
        <w:t>.</w:t>
      </w:r>
      <w:r w:rsidR="00971F9A">
        <w:rPr>
          <w:rFonts w:eastAsia="Times New Roman"/>
          <w:color w:val="auto"/>
          <w:sz w:val="23"/>
          <w:szCs w:val="23"/>
          <w:lang w:val="es-AR"/>
        </w:rPr>
        <w:t xml:space="preserve"> </w:t>
      </w:r>
      <w:r>
        <w:rPr>
          <w:rFonts w:eastAsia="Times New Roman"/>
          <w:color w:val="auto"/>
          <w:sz w:val="23"/>
          <w:szCs w:val="23"/>
          <w:lang w:val="es-AR"/>
        </w:rPr>
        <w:t>El precio de venta nunca será inferior al precio de c</w:t>
      </w:r>
      <w:r>
        <w:rPr>
          <w:rFonts w:eastAsia="Times New Roman"/>
          <w:color w:val="auto"/>
          <w:sz w:val="23"/>
          <w:szCs w:val="23"/>
          <w:lang w:val="es-AR"/>
        </w:rPr>
        <w:t xml:space="preserve">ompra que usted pagó, a menos que acepte un precio inferior. </w:t>
      </w:r>
    </w:p>
    <w:p w14:paraId="3698DB94" w14:textId="77777777" w:rsidR="00D2077A" w:rsidRPr="00165278" w:rsidRDefault="00D2077A" w:rsidP="00165278">
      <w:pPr>
        <w:pStyle w:val="Default"/>
        <w:rPr>
          <w:color w:val="auto"/>
          <w:sz w:val="23"/>
          <w:szCs w:val="23"/>
        </w:rPr>
      </w:pPr>
    </w:p>
    <w:p w14:paraId="2AECCF85" w14:textId="6C0DBCAB" w:rsidR="00F57A09" w:rsidRDefault="008648BA" w:rsidP="00AD5C44">
      <w:pPr>
        <w:pStyle w:val="Default"/>
        <w:rPr>
          <w:color w:val="auto"/>
          <w:sz w:val="23"/>
          <w:szCs w:val="23"/>
        </w:rPr>
      </w:pPr>
      <w:r>
        <w:rPr>
          <w:rFonts w:eastAsia="Times New Roman"/>
          <w:color w:val="auto"/>
          <w:sz w:val="23"/>
          <w:szCs w:val="23"/>
          <w:lang w:val="es-AR"/>
        </w:rPr>
        <w:t>El Agente de Control tendrá hasta 90 días después de que usted notifique su intención de vender la vivienda para cer</w:t>
      </w:r>
      <w:r>
        <w:rPr>
          <w:rFonts w:eastAsia="Times New Roman"/>
          <w:color w:val="auto"/>
          <w:sz w:val="23"/>
          <w:szCs w:val="23"/>
          <w:lang w:val="es-AR"/>
        </w:rPr>
        <w:t xml:space="preserve">rar una venta con un Comprador Elegible o para cerrar una venta con el Agente de Control o al Municipio o su designado. Este plazo puede ampliarse según lo previsto en la </w:t>
      </w:r>
      <w:r w:rsidR="00971F9A">
        <w:rPr>
          <w:rFonts w:eastAsia="Times New Roman"/>
          <w:color w:val="auto"/>
          <w:sz w:val="23"/>
          <w:szCs w:val="23"/>
          <w:lang w:val="es-AR"/>
        </w:rPr>
        <w:t>Cláusula Adicional de Escritura de Vivienda Asequible</w:t>
      </w:r>
      <w:r>
        <w:rPr>
          <w:rFonts w:eastAsia="Times New Roman"/>
          <w:color w:val="auto"/>
          <w:sz w:val="23"/>
          <w:szCs w:val="23"/>
          <w:lang w:val="es-AR"/>
        </w:rPr>
        <w:t>, para organizar los detalles</w:t>
      </w:r>
      <w:r>
        <w:rPr>
          <w:rFonts w:eastAsia="Times New Roman"/>
          <w:color w:val="auto"/>
          <w:sz w:val="23"/>
          <w:szCs w:val="23"/>
          <w:lang w:val="es-AR"/>
        </w:rPr>
        <w:t xml:space="preserve"> del cierre, para encontrar a un comprador posterior si el primer comprador seleccionado no puede obtener financiación o por falta de cooperación por su parte.</w:t>
      </w:r>
    </w:p>
    <w:p w14:paraId="07D68273" w14:textId="77777777" w:rsidR="00AD5C44" w:rsidRDefault="00AD5C44" w:rsidP="00AD5C44">
      <w:pPr>
        <w:pStyle w:val="Default"/>
        <w:rPr>
          <w:color w:val="auto"/>
          <w:sz w:val="23"/>
          <w:szCs w:val="23"/>
        </w:rPr>
      </w:pPr>
    </w:p>
    <w:p w14:paraId="61AA6F3C" w14:textId="276EB4D8" w:rsidR="00FC4EF5" w:rsidRDefault="008648BA" w:rsidP="00566CE9">
      <w:pPr>
        <w:pStyle w:val="Default"/>
        <w:rPr>
          <w:color w:val="auto"/>
          <w:sz w:val="23"/>
          <w:szCs w:val="23"/>
        </w:rPr>
      </w:pPr>
      <w:r>
        <w:rPr>
          <w:rFonts w:eastAsia="Times New Roman"/>
          <w:color w:val="auto"/>
          <w:sz w:val="23"/>
          <w:szCs w:val="23"/>
          <w:lang w:val="es-AR"/>
        </w:rPr>
        <w:t xml:space="preserve">Es su obligación </w:t>
      </w:r>
      <w:r>
        <w:rPr>
          <w:rFonts w:eastAsia="Times New Roman"/>
          <w:color w:val="auto"/>
          <w:sz w:val="23"/>
          <w:szCs w:val="23"/>
          <w:lang w:val="es-AR"/>
        </w:rPr>
        <w:t>cooperar plenamente con el Agente de Control y con MassHousing durante el per</w:t>
      </w:r>
      <w:r w:rsidR="00353627">
        <w:rPr>
          <w:rFonts w:eastAsia="Times New Roman"/>
          <w:color w:val="auto"/>
          <w:sz w:val="23"/>
          <w:szCs w:val="23"/>
          <w:lang w:val="es-AR"/>
        </w:rPr>
        <w:t>í</w:t>
      </w:r>
      <w:r>
        <w:rPr>
          <w:rFonts w:eastAsia="Times New Roman"/>
          <w:color w:val="auto"/>
          <w:sz w:val="23"/>
          <w:szCs w:val="23"/>
          <w:lang w:val="es-AR"/>
        </w:rPr>
        <w:t>odo de reventa.</w:t>
      </w:r>
      <w:r w:rsidR="00971F9A">
        <w:rPr>
          <w:rFonts w:eastAsia="Times New Roman"/>
          <w:color w:val="auto"/>
          <w:sz w:val="23"/>
          <w:szCs w:val="23"/>
          <w:lang w:val="es-AR"/>
        </w:rPr>
        <w:t xml:space="preserve"> </w:t>
      </w:r>
      <w:r>
        <w:rPr>
          <w:rFonts w:eastAsia="Times New Roman"/>
          <w:color w:val="auto"/>
          <w:sz w:val="23"/>
          <w:szCs w:val="23"/>
          <w:lang w:val="es-AR"/>
        </w:rPr>
        <w:t xml:space="preserve">Si un Comprador Elegible no adquiere la vivienda y el Agente de Control o el Municipio o su designado no adquieren la vivienda, usted puede vender la vivienda a </w:t>
      </w:r>
      <w:r>
        <w:rPr>
          <w:rFonts w:eastAsia="Times New Roman"/>
          <w:color w:val="auto"/>
          <w:sz w:val="23"/>
          <w:szCs w:val="23"/>
          <w:lang w:val="es-AR"/>
        </w:rPr>
        <w:t>un comprador que no reúna los requisitos para ser considerado un comprador elegible (este comprador se denomina comprador no elegible) con sujeción a lo siguiente:</w:t>
      </w:r>
    </w:p>
    <w:p w14:paraId="6BA25F97" w14:textId="77777777" w:rsidR="00AD5C44" w:rsidRDefault="00AD5C44" w:rsidP="00566CE9">
      <w:pPr>
        <w:pStyle w:val="Default"/>
        <w:rPr>
          <w:color w:val="auto"/>
          <w:sz w:val="23"/>
          <w:szCs w:val="23"/>
        </w:rPr>
      </w:pPr>
    </w:p>
    <w:p w14:paraId="06D8FD53" w14:textId="04B4BA4C" w:rsidR="00FC4EF5" w:rsidRDefault="008648BA" w:rsidP="006C6218">
      <w:pPr>
        <w:pStyle w:val="Default"/>
        <w:numPr>
          <w:ilvl w:val="0"/>
          <w:numId w:val="8"/>
        </w:numPr>
        <w:rPr>
          <w:color w:val="auto"/>
          <w:sz w:val="23"/>
          <w:szCs w:val="23"/>
        </w:rPr>
      </w:pPr>
      <w:r>
        <w:rPr>
          <w:rFonts w:eastAsia="Times New Roman"/>
          <w:color w:val="auto"/>
          <w:sz w:val="23"/>
          <w:szCs w:val="23"/>
          <w:lang w:val="es-AR"/>
        </w:rPr>
        <w:t>la venta no de</w:t>
      </w:r>
      <w:r>
        <w:rPr>
          <w:rFonts w:eastAsia="Times New Roman"/>
          <w:color w:val="auto"/>
          <w:sz w:val="23"/>
          <w:szCs w:val="23"/>
          <w:lang w:val="es-AR"/>
        </w:rPr>
        <w:t>be superar el Precio Máximo de Reventa,</w:t>
      </w:r>
    </w:p>
    <w:p w14:paraId="189EEA48" w14:textId="68C38192" w:rsidR="00FC4EF5" w:rsidRDefault="008648BA" w:rsidP="00FC4EF5">
      <w:pPr>
        <w:pStyle w:val="Default"/>
        <w:numPr>
          <w:ilvl w:val="0"/>
          <w:numId w:val="8"/>
        </w:numPr>
        <w:rPr>
          <w:color w:val="auto"/>
          <w:sz w:val="23"/>
          <w:szCs w:val="23"/>
        </w:rPr>
      </w:pPr>
      <w:r>
        <w:rPr>
          <w:rFonts w:eastAsia="Times New Roman"/>
          <w:color w:val="auto"/>
          <w:sz w:val="23"/>
          <w:szCs w:val="23"/>
          <w:lang w:val="es-AR"/>
        </w:rPr>
        <w:t>el cierre debe ser al menos 30 días después del plazo de cierre descrito anteriormente,</w:t>
      </w:r>
    </w:p>
    <w:p w14:paraId="6F79DF42" w14:textId="18554C70" w:rsidR="00FC4EF5" w:rsidRDefault="008648BA" w:rsidP="00FC4EF5">
      <w:pPr>
        <w:pStyle w:val="Default"/>
        <w:numPr>
          <w:ilvl w:val="0"/>
          <w:numId w:val="8"/>
        </w:numPr>
        <w:rPr>
          <w:color w:val="auto"/>
          <w:sz w:val="23"/>
          <w:szCs w:val="23"/>
        </w:rPr>
      </w:pPr>
      <w:r>
        <w:rPr>
          <w:rFonts w:eastAsia="Times New Roman"/>
          <w:color w:val="auto"/>
          <w:sz w:val="23"/>
          <w:szCs w:val="23"/>
          <w:lang w:val="es-AR"/>
        </w:rPr>
        <w:t xml:space="preserve">la vivienda debe venderse sujeta a la </w:t>
      </w:r>
      <w:r w:rsidR="00971F9A">
        <w:rPr>
          <w:rFonts w:eastAsia="Times New Roman"/>
          <w:color w:val="auto"/>
          <w:sz w:val="23"/>
          <w:szCs w:val="23"/>
          <w:lang w:val="es-AR"/>
        </w:rPr>
        <w:t xml:space="preserve">Cláusula Adicional de Escritura de </w:t>
      </w:r>
      <w:r w:rsidR="00757E7E">
        <w:rPr>
          <w:rFonts w:eastAsia="Times New Roman"/>
          <w:color w:val="auto"/>
          <w:sz w:val="23"/>
          <w:szCs w:val="23"/>
          <w:lang w:val="es-AR"/>
        </w:rPr>
        <w:t>Vivienda</w:t>
      </w:r>
      <w:r w:rsidR="00971F9A">
        <w:rPr>
          <w:rFonts w:eastAsia="Times New Roman"/>
          <w:color w:val="auto"/>
          <w:sz w:val="23"/>
          <w:szCs w:val="23"/>
          <w:lang w:val="es-AR"/>
        </w:rPr>
        <w:t xml:space="preserve"> Asequible</w:t>
      </w:r>
      <w:r>
        <w:rPr>
          <w:rFonts w:eastAsia="Times New Roman"/>
          <w:color w:val="auto"/>
          <w:sz w:val="23"/>
          <w:szCs w:val="23"/>
          <w:lang w:val="es-AR"/>
        </w:rPr>
        <w:t xml:space="preserve">, y </w:t>
      </w:r>
    </w:p>
    <w:p w14:paraId="0B9F2057" w14:textId="2034132E" w:rsidR="00566CE9" w:rsidRDefault="008648BA" w:rsidP="006C6218">
      <w:pPr>
        <w:pStyle w:val="Default"/>
        <w:numPr>
          <w:ilvl w:val="0"/>
          <w:numId w:val="8"/>
        </w:numPr>
        <w:rPr>
          <w:color w:val="auto"/>
          <w:sz w:val="23"/>
          <w:szCs w:val="23"/>
        </w:rPr>
      </w:pPr>
      <w:r>
        <w:rPr>
          <w:rFonts w:eastAsia="Times New Roman"/>
          <w:color w:val="auto"/>
          <w:sz w:val="23"/>
          <w:szCs w:val="23"/>
          <w:lang w:val="es-AR"/>
        </w:rPr>
        <w:t xml:space="preserve">si hay más de un Comprador no elegible interesado, se </w:t>
      </w:r>
      <w:r>
        <w:rPr>
          <w:rFonts w:eastAsia="Times New Roman"/>
          <w:color w:val="auto"/>
          <w:sz w:val="23"/>
          <w:szCs w:val="23"/>
          <w:lang w:val="es-AR"/>
        </w:rPr>
        <w:t>dará preferencia a cualquier comprador identificado por el agente de control como una Casa de Tamaño Adecuado cuyos ingresos sean superiores al 80%</w:t>
      </w:r>
      <w:r w:rsidR="00757E7E">
        <w:rPr>
          <w:rFonts w:eastAsia="Times New Roman"/>
          <w:color w:val="auto"/>
          <w:sz w:val="23"/>
          <w:szCs w:val="23"/>
          <w:lang w:val="es-AR"/>
        </w:rPr>
        <w:t>, pero</w:t>
      </w:r>
      <w:r>
        <w:rPr>
          <w:rFonts w:eastAsia="Times New Roman"/>
          <w:color w:val="auto"/>
          <w:sz w:val="23"/>
          <w:szCs w:val="23"/>
          <w:lang w:val="es-AR"/>
        </w:rPr>
        <w:t xml:space="preserve"> inferiores al 120% del</w:t>
      </w:r>
      <w:r w:rsidR="00971F9A">
        <w:rPr>
          <w:rFonts w:eastAsia="Times New Roman"/>
          <w:color w:val="auto"/>
          <w:sz w:val="23"/>
          <w:szCs w:val="23"/>
          <w:lang w:val="es-AR"/>
        </w:rPr>
        <w:t xml:space="preserve"> </w:t>
      </w:r>
      <w:r>
        <w:rPr>
          <w:rFonts w:eastAsia="Times New Roman"/>
          <w:color w:val="auto"/>
          <w:sz w:val="23"/>
          <w:szCs w:val="23"/>
          <w:lang w:val="es-AR"/>
        </w:rPr>
        <w:t xml:space="preserve">Ingreso Promedio del Área. </w:t>
      </w:r>
    </w:p>
    <w:p w14:paraId="2E4A16F0" w14:textId="77777777" w:rsidR="00FC4EF5" w:rsidRDefault="00FC4EF5" w:rsidP="00566CE9">
      <w:pPr>
        <w:pStyle w:val="Default"/>
        <w:rPr>
          <w:color w:val="auto"/>
          <w:sz w:val="23"/>
          <w:szCs w:val="23"/>
        </w:rPr>
      </w:pPr>
    </w:p>
    <w:p w14:paraId="74D93BCB" w14:textId="2EBE89EB" w:rsidR="00C81E68" w:rsidRDefault="008648BA" w:rsidP="00566CE9">
      <w:pPr>
        <w:pStyle w:val="Default"/>
        <w:rPr>
          <w:color w:val="auto"/>
          <w:sz w:val="23"/>
          <w:szCs w:val="23"/>
        </w:rPr>
      </w:pPr>
      <w:r>
        <w:rPr>
          <w:rFonts w:eastAsia="Times New Roman"/>
          <w:color w:val="auto"/>
          <w:sz w:val="23"/>
          <w:szCs w:val="23"/>
          <w:lang w:val="es-AR"/>
        </w:rPr>
        <w:t xml:space="preserve">Cualquier venta que usted realice a un Comprador Elegible, o un comprador no elegible (como se describe en la </w:t>
      </w:r>
      <w:r w:rsidR="00971F9A">
        <w:rPr>
          <w:rFonts w:eastAsia="Times New Roman"/>
          <w:color w:val="auto"/>
          <w:sz w:val="23"/>
          <w:szCs w:val="23"/>
          <w:lang w:val="es-AR"/>
        </w:rPr>
        <w:t xml:space="preserve">Cláusula Adicional de Escritura de </w:t>
      </w:r>
      <w:r w:rsidR="00F31348">
        <w:rPr>
          <w:rFonts w:eastAsia="Times New Roman"/>
          <w:color w:val="auto"/>
          <w:sz w:val="23"/>
          <w:szCs w:val="23"/>
          <w:lang w:val="es-AR"/>
        </w:rPr>
        <w:t>Vivienda</w:t>
      </w:r>
      <w:r w:rsidR="00971F9A">
        <w:rPr>
          <w:rFonts w:eastAsia="Times New Roman"/>
          <w:color w:val="auto"/>
          <w:sz w:val="23"/>
          <w:szCs w:val="23"/>
          <w:lang w:val="es-AR"/>
        </w:rPr>
        <w:t xml:space="preserve"> Asequible</w:t>
      </w:r>
      <w:r>
        <w:rPr>
          <w:rFonts w:eastAsia="Times New Roman"/>
          <w:color w:val="auto"/>
          <w:sz w:val="23"/>
          <w:szCs w:val="23"/>
          <w:lang w:val="es-AR"/>
        </w:rPr>
        <w:t>), está sujeta a los términos normales y habituales para la ven</w:t>
      </w:r>
      <w:r>
        <w:rPr>
          <w:rFonts w:eastAsia="Times New Roman"/>
          <w:color w:val="auto"/>
          <w:sz w:val="23"/>
          <w:szCs w:val="23"/>
          <w:lang w:val="es-AR"/>
        </w:rPr>
        <w:t xml:space="preserve">ta de la propiedad que se establecen en la </w:t>
      </w:r>
      <w:r w:rsidR="00971F9A">
        <w:rPr>
          <w:rFonts w:eastAsia="Times New Roman"/>
          <w:color w:val="auto"/>
          <w:sz w:val="23"/>
          <w:szCs w:val="23"/>
          <w:lang w:val="es-AR"/>
        </w:rPr>
        <w:t xml:space="preserve">Cláusula Adicional de Escritura de </w:t>
      </w:r>
      <w:r w:rsidR="00F31348">
        <w:rPr>
          <w:rFonts w:eastAsia="Times New Roman"/>
          <w:color w:val="auto"/>
          <w:sz w:val="23"/>
          <w:szCs w:val="23"/>
          <w:lang w:val="es-AR"/>
        </w:rPr>
        <w:t>Vivienda</w:t>
      </w:r>
      <w:r w:rsidR="00971F9A">
        <w:rPr>
          <w:rFonts w:eastAsia="Times New Roman"/>
          <w:color w:val="auto"/>
          <w:sz w:val="23"/>
          <w:szCs w:val="23"/>
          <w:lang w:val="es-AR"/>
        </w:rPr>
        <w:t xml:space="preserve"> Asequible</w:t>
      </w:r>
      <w:r>
        <w:rPr>
          <w:rFonts w:eastAsia="Times New Roman"/>
          <w:color w:val="auto"/>
          <w:sz w:val="23"/>
          <w:szCs w:val="23"/>
          <w:lang w:val="es-AR"/>
        </w:rPr>
        <w:t xml:space="preserve"> y que se incluirá en su contrato de compraventa.</w:t>
      </w:r>
    </w:p>
    <w:p w14:paraId="0D5C8C08" w14:textId="77777777" w:rsidR="00C81E68" w:rsidRDefault="00C81E68" w:rsidP="00566CE9">
      <w:pPr>
        <w:pStyle w:val="Default"/>
        <w:rPr>
          <w:color w:val="auto"/>
          <w:sz w:val="23"/>
          <w:szCs w:val="23"/>
        </w:rPr>
      </w:pPr>
    </w:p>
    <w:p w14:paraId="64CE7FFB" w14:textId="2E896306" w:rsidR="00C81E68" w:rsidRDefault="008648BA" w:rsidP="00566CE9">
      <w:pPr>
        <w:pStyle w:val="Default"/>
        <w:rPr>
          <w:b/>
          <w:bCs/>
          <w:color w:val="auto"/>
          <w:sz w:val="23"/>
          <w:szCs w:val="23"/>
        </w:rPr>
      </w:pPr>
      <w:r>
        <w:rPr>
          <w:rFonts w:eastAsia="Times New Roman"/>
          <w:b/>
          <w:bCs/>
          <w:color w:val="auto"/>
          <w:sz w:val="23"/>
          <w:szCs w:val="23"/>
          <w:lang w:val="es-AR"/>
        </w:rPr>
        <w:lastRenderedPageBreak/>
        <w:t>No existe ningún compromiso n</w:t>
      </w:r>
      <w:r>
        <w:rPr>
          <w:rFonts w:eastAsia="Times New Roman"/>
          <w:b/>
          <w:bCs/>
          <w:color w:val="auto"/>
          <w:sz w:val="23"/>
          <w:szCs w:val="23"/>
          <w:lang w:val="es-AR"/>
        </w:rPr>
        <w:t>i garantía de que un comprador elegible adquiera su vivienda asequible ni de que usted reciba el Precio Máximo de Reventa (o cualquier otro precio) por la venta de su vivienda.</w:t>
      </w:r>
    </w:p>
    <w:p w14:paraId="72A858A8" w14:textId="65ED89DB" w:rsidR="00566CE9" w:rsidRDefault="008648BA" w:rsidP="00566CE9">
      <w:pPr>
        <w:pStyle w:val="Default"/>
        <w:rPr>
          <w:color w:val="auto"/>
          <w:sz w:val="23"/>
          <w:szCs w:val="23"/>
        </w:rPr>
      </w:pPr>
      <w:r>
        <w:rPr>
          <w:b/>
          <w:bCs/>
          <w:color w:val="auto"/>
          <w:sz w:val="23"/>
          <w:szCs w:val="23"/>
        </w:rPr>
        <w:t xml:space="preserve"> </w:t>
      </w:r>
    </w:p>
    <w:p w14:paraId="35625B53" w14:textId="41644958" w:rsidR="00C81E68" w:rsidRDefault="008648BA" w:rsidP="00566CE9">
      <w:pPr>
        <w:pStyle w:val="Default"/>
        <w:rPr>
          <w:color w:val="auto"/>
          <w:sz w:val="23"/>
          <w:szCs w:val="23"/>
        </w:rPr>
      </w:pPr>
      <w:r>
        <w:rPr>
          <w:rFonts w:eastAsia="Times New Roman"/>
          <w:color w:val="auto"/>
          <w:sz w:val="23"/>
          <w:szCs w:val="23"/>
          <w:lang w:val="es-AR"/>
        </w:rPr>
        <w:t>Una venta o transferencia de la casa no será válida a menos que (1) el valor total de todas las contraprestaciones y pagos de todo tipo dados o pagados por el comprador seleccionado no exceda el Precio Máximo de Reventa y (2) el Certificado de Cumplimiento</w:t>
      </w:r>
      <w:r>
        <w:rPr>
          <w:rFonts w:eastAsia="Times New Roman"/>
          <w:color w:val="auto"/>
          <w:sz w:val="23"/>
          <w:szCs w:val="23"/>
          <w:lang w:val="es-AR"/>
        </w:rPr>
        <w:t xml:space="preserve"> de Vivienda Asequible que confirme que la venta o transferencia se realizó de conformidad con los requisitos de la </w:t>
      </w:r>
      <w:r w:rsidR="00971F9A">
        <w:rPr>
          <w:rFonts w:eastAsia="Times New Roman"/>
          <w:color w:val="auto"/>
          <w:sz w:val="23"/>
          <w:szCs w:val="23"/>
          <w:lang w:val="es-AR"/>
        </w:rPr>
        <w:t xml:space="preserve">Cláusula Adicional de Escritura de </w:t>
      </w:r>
      <w:r w:rsidR="00757E7E">
        <w:rPr>
          <w:rFonts w:eastAsia="Times New Roman"/>
          <w:color w:val="auto"/>
          <w:sz w:val="23"/>
          <w:szCs w:val="23"/>
          <w:lang w:val="es-AR"/>
        </w:rPr>
        <w:t>Vivienda</w:t>
      </w:r>
      <w:r w:rsidR="00971F9A">
        <w:rPr>
          <w:rFonts w:eastAsia="Times New Roman"/>
          <w:color w:val="auto"/>
          <w:sz w:val="23"/>
          <w:szCs w:val="23"/>
          <w:lang w:val="es-AR"/>
        </w:rPr>
        <w:t xml:space="preserve"> Asequible</w:t>
      </w:r>
      <w:r>
        <w:rPr>
          <w:rFonts w:eastAsia="Times New Roman"/>
          <w:color w:val="auto"/>
          <w:sz w:val="23"/>
          <w:szCs w:val="23"/>
          <w:lang w:val="es-AR"/>
        </w:rPr>
        <w:t xml:space="preserve"> que el Agente de Control</w:t>
      </w:r>
      <w:r w:rsidR="00971F9A">
        <w:rPr>
          <w:rFonts w:eastAsia="Times New Roman"/>
          <w:color w:val="auto"/>
          <w:sz w:val="23"/>
          <w:szCs w:val="23"/>
          <w:lang w:val="es-AR"/>
        </w:rPr>
        <w:t xml:space="preserve"> </w:t>
      </w:r>
      <w:r>
        <w:rPr>
          <w:rFonts w:eastAsia="Times New Roman"/>
          <w:color w:val="auto"/>
          <w:sz w:val="23"/>
          <w:szCs w:val="23"/>
          <w:lang w:val="es-AR"/>
        </w:rPr>
        <w:t>o MassHousing la ejecuta y registra en el Registro de esc</w:t>
      </w:r>
      <w:r>
        <w:rPr>
          <w:rFonts w:eastAsia="Times New Roman"/>
          <w:color w:val="auto"/>
          <w:sz w:val="23"/>
          <w:szCs w:val="23"/>
          <w:lang w:val="es-AR"/>
        </w:rPr>
        <w:t>rituras.</w:t>
      </w:r>
    </w:p>
    <w:p w14:paraId="205EBCEC" w14:textId="77777777" w:rsidR="00C81E68" w:rsidRDefault="00C81E68" w:rsidP="00566CE9">
      <w:pPr>
        <w:pStyle w:val="Default"/>
        <w:rPr>
          <w:color w:val="auto"/>
          <w:sz w:val="23"/>
          <w:szCs w:val="23"/>
        </w:rPr>
      </w:pPr>
    </w:p>
    <w:p w14:paraId="24D92876" w14:textId="27B96278" w:rsidR="00ED0D6E" w:rsidRPr="00F1467F" w:rsidRDefault="008648BA" w:rsidP="00566CE9">
      <w:pPr>
        <w:pStyle w:val="Default"/>
        <w:rPr>
          <w:b/>
          <w:bCs/>
          <w:color w:val="auto"/>
          <w:sz w:val="23"/>
          <w:szCs w:val="23"/>
        </w:rPr>
      </w:pPr>
      <w:r>
        <w:rPr>
          <w:rFonts w:eastAsia="Times New Roman"/>
          <w:b/>
          <w:bCs/>
          <w:color w:val="auto"/>
          <w:sz w:val="23"/>
          <w:szCs w:val="23"/>
          <w:lang w:val="es-AR"/>
        </w:rPr>
        <w:t xml:space="preserve">Si intenta vender o transferir la vivienda sin cumplir con los requisitos de la </w:t>
      </w:r>
      <w:r w:rsidR="00971F9A">
        <w:rPr>
          <w:rFonts w:eastAsia="Times New Roman"/>
          <w:b/>
          <w:bCs/>
          <w:color w:val="auto"/>
          <w:sz w:val="23"/>
          <w:szCs w:val="23"/>
          <w:lang w:val="es-AR"/>
        </w:rPr>
        <w:t xml:space="preserve">Cláusula Adicional de Escritura de </w:t>
      </w:r>
      <w:r w:rsidR="00F31348">
        <w:rPr>
          <w:rFonts w:eastAsia="Times New Roman"/>
          <w:b/>
          <w:bCs/>
          <w:color w:val="auto"/>
          <w:sz w:val="23"/>
          <w:szCs w:val="23"/>
          <w:lang w:val="es-AR"/>
        </w:rPr>
        <w:t>Vivienda</w:t>
      </w:r>
      <w:r w:rsidR="00971F9A">
        <w:rPr>
          <w:rFonts w:eastAsia="Times New Roman"/>
          <w:b/>
          <w:bCs/>
          <w:color w:val="auto"/>
          <w:sz w:val="23"/>
          <w:szCs w:val="23"/>
          <w:lang w:val="es-AR"/>
        </w:rPr>
        <w:t xml:space="preserve"> Asequible</w:t>
      </w:r>
      <w:r>
        <w:rPr>
          <w:rFonts w:eastAsia="Times New Roman"/>
          <w:b/>
          <w:bCs/>
          <w:color w:val="auto"/>
          <w:sz w:val="23"/>
          <w:szCs w:val="23"/>
          <w:lang w:val="es-AR"/>
        </w:rPr>
        <w:t xml:space="preserve">, el Agente de Control </w:t>
      </w:r>
      <w:r w:rsidR="00757E7E">
        <w:rPr>
          <w:rFonts w:eastAsia="Times New Roman"/>
          <w:b/>
          <w:bCs/>
          <w:color w:val="auto"/>
          <w:sz w:val="23"/>
          <w:szCs w:val="23"/>
          <w:lang w:val="es-AR"/>
        </w:rPr>
        <w:t>o</w:t>
      </w:r>
      <w:r>
        <w:rPr>
          <w:rFonts w:eastAsia="Times New Roman"/>
          <w:b/>
          <w:bCs/>
          <w:color w:val="auto"/>
          <w:sz w:val="23"/>
          <w:szCs w:val="23"/>
          <w:lang w:val="es-AR"/>
        </w:rPr>
        <w:t xml:space="preserve"> MassHo</w:t>
      </w:r>
      <w:r>
        <w:rPr>
          <w:rFonts w:eastAsia="Times New Roman"/>
          <w:b/>
          <w:bCs/>
          <w:color w:val="auto"/>
          <w:sz w:val="23"/>
          <w:szCs w:val="23"/>
          <w:lang w:val="es-AR"/>
        </w:rPr>
        <w:t xml:space="preserve">using podrán, entre sus otros derechos, anular cualquier contrato de dicha venta o la propia venta. </w:t>
      </w:r>
    </w:p>
    <w:p w14:paraId="58B71D1A" w14:textId="77777777" w:rsidR="00AD5C44" w:rsidRDefault="00AD5C44" w:rsidP="00566CE9">
      <w:pPr>
        <w:pStyle w:val="Default"/>
        <w:rPr>
          <w:color w:val="auto"/>
          <w:sz w:val="23"/>
          <w:szCs w:val="23"/>
        </w:rPr>
      </w:pPr>
    </w:p>
    <w:p w14:paraId="1A2EBBE4" w14:textId="03E44883" w:rsidR="00566CE9" w:rsidRPr="00AD5C44" w:rsidRDefault="008648BA" w:rsidP="00566CE9">
      <w:pPr>
        <w:pStyle w:val="Default"/>
        <w:rPr>
          <w:b/>
          <w:bCs/>
          <w:color w:val="auto"/>
          <w:sz w:val="23"/>
          <w:szCs w:val="23"/>
          <w:u w:val="single"/>
        </w:rPr>
      </w:pPr>
      <w:r>
        <w:rPr>
          <w:rFonts w:eastAsia="Times New Roman"/>
          <w:b/>
          <w:bCs/>
          <w:color w:val="auto"/>
          <w:sz w:val="23"/>
          <w:szCs w:val="23"/>
          <w:lang w:val="es-AR"/>
        </w:rPr>
        <w:t xml:space="preserve">IV. </w:t>
      </w:r>
      <w:r>
        <w:rPr>
          <w:rFonts w:eastAsia="Times New Roman"/>
          <w:b/>
          <w:bCs/>
          <w:color w:val="auto"/>
          <w:sz w:val="23"/>
          <w:szCs w:val="23"/>
          <w:u w:val="single"/>
          <w:lang w:val="es-AR"/>
        </w:rPr>
        <w:t xml:space="preserve">Ejecución hipotecaria </w:t>
      </w:r>
    </w:p>
    <w:p w14:paraId="67BE89CD" w14:textId="77777777" w:rsidR="00AD5C44" w:rsidRDefault="00AD5C44" w:rsidP="00566CE9">
      <w:pPr>
        <w:pStyle w:val="Default"/>
        <w:rPr>
          <w:color w:val="auto"/>
          <w:sz w:val="23"/>
          <w:szCs w:val="23"/>
        </w:rPr>
      </w:pPr>
    </w:p>
    <w:p w14:paraId="2058969B" w14:textId="133DBB07" w:rsidR="00746AC2" w:rsidRDefault="008648BA" w:rsidP="00566CE9">
      <w:pPr>
        <w:pStyle w:val="Default"/>
        <w:rPr>
          <w:color w:val="auto"/>
          <w:sz w:val="23"/>
          <w:szCs w:val="23"/>
        </w:rPr>
      </w:pPr>
      <w:r>
        <w:rPr>
          <w:rFonts w:eastAsia="Times New Roman"/>
          <w:color w:val="auto"/>
          <w:sz w:val="23"/>
          <w:szCs w:val="23"/>
          <w:lang w:val="es-AR"/>
        </w:rPr>
        <w:t xml:space="preserve">Si el titular de una hipoteca notifica su intención de iniciar un procedimiento de ejecución hipotecaria, la </w:t>
      </w:r>
      <w:r w:rsidR="00971F9A">
        <w:rPr>
          <w:rFonts w:eastAsia="Times New Roman"/>
          <w:color w:val="auto"/>
          <w:sz w:val="23"/>
          <w:szCs w:val="23"/>
          <w:lang w:val="es-AR"/>
        </w:rPr>
        <w:t xml:space="preserve">Cláusula Adicional de Escritura de </w:t>
      </w:r>
      <w:r w:rsidR="00F31348">
        <w:rPr>
          <w:rFonts w:eastAsia="Times New Roman"/>
          <w:color w:val="auto"/>
          <w:sz w:val="23"/>
          <w:szCs w:val="23"/>
          <w:lang w:val="es-AR"/>
        </w:rPr>
        <w:t>Vivienda</w:t>
      </w:r>
      <w:r w:rsidR="00971F9A">
        <w:rPr>
          <w:rFonts w:eastAsia="Times New Roman"/>
          <w:color w:val="auto"/>
          <w:sz w:val="23"/>
          <w:szCs w:val="23"/>
          <w:lang w:val="es-AR"/>
        </w:rPr>
        <w:t xml:space="preserve"> Asequible</w:t>
      </w:r>
      <w:r>
        <w:rPr>
          <w:rFonts w:eastAsia="Times New Roman"/>
          <w:color w:val="auto"/>
          <w:sz w:val="23"/>
          <w:szCs w:val="23"/>
          <w:lang w:val="es-AR"/>
        </w:rPr>
        <w:t xml:space="preserve"> concede al municipio una opción de compra de la vivienda (o de designar a otra parte para que la adquiera) por un período de 120 días a partir de la notificación de la intención de ejecución de la entidad de préstamo.</w:t>
      </w:r>
    </w:p>
    <w:p w14:paraId="0785D816" w14:textId="77777777" w:rsidR="00746AC2" w:rsidRDefault="00746AC2" w:rsidP="00566CE9">
      <w:pPr>
        <w:pStyle w:val="Default"/>
        <w:rPr>
          <w:color w:val="auto"/>
          <w:sz w:val="23"/>
          <w:szCs w:val="23"/>
        </w:rPr>
      </w:pPr>
    </w:p>
    <w:p w14:paraId="1BDDA958" w14:textId="346C6BC8" w:rsidR="00FB1768" w:rsidRDefault="008648BA" w:rsidP="00AD5C44">
      <w:pPr>
        <w:pStyle w:val="Default"/>
        <w:rPr>
          <w:b/>
          <w:bCs/>
          <w:color w:val="auto"/>
          <w:sz w:val="23"/>
          <w:szCs w:val="23"/>
        </w:rPr>
      </w:pPr>
      <w:r>
        <w:rPr>
          <w:rFonts w:eastAsia="Times New Roman"/>
          <w:color w:val="auto"/>
          <w:sz w:val="23"/>
          <w:szCs w:val="23"/>
          <w:lang w:val="es-AR"/>
        </w:rPr>
        <w:t xml:space="preserve"> Si se ejerce esta opción de compra de ejecución hipotecaria, el precio de compra será el mayor de (i) el monto del saldo pendiente del préstamo garantizado por la hipoteca, más el saldo pendiente de </w:t>
      </w:r>
      <w:r>
        <w:rPr>
          <w:rFonts w:eastAsia="Times New Roman"/>
          <w:color w:val="auto"/>
          <w:sz w:val="23"/>
          <w:szCs w:val="23"/>
          <w:lang w:val="es-AR"/>
        </w:rPr>
        <w:t xml:space="preserve">los préstamos garantizados por cualquier hipoteca con prelación prioritaria, hasta el Precio Máximo de Reventa a la fecha en que se otorgó la hipoteca, más cualquier anticipo futuro, intereses devengados </w:t>
      </w:r>
      <w:r w:rsidR="00757E7E">
        <w:rPr>
          <w:rFonts w:eastAsia="Times New Roman"/>
          <w:color w:val="auto"/>
          <w:sz w:val="23"/>
          <w:szCs w:val="23"/>
          <w:lang w:val="es-AR"/>
        </w:rPr>
        <w:t>o</w:t>
      </w:r>
      <w:r>
        <w:rPr>
          <w:rFonts w:eastAsia="Times New Roman"/>
          <w:color w:val="auto"/>
          <w:sz w:val="23"/>
          <w:szCs w:val="23"/>
          <w:lang w:val="es-AR"/>
        </w:rPr>
        <w:t xml:space="preserve"> costos y gastos razonables que el tenedor de l</w:t>
      </w:r>
      <w:r>
        <w:rPr>
          <w:rFonts w:eastAsia="Times New Roman"/>
          <w:color w:val="auto"/>
          <w:sz w:val="23"/>
          <w:szCs w:val="23"/>
          <w:lang w:val="es-AR"/>
        </w:rPr>
        <w:t>a hipoteca tiene derecho a recuperar, o (ii) el Precio Máximo de Reventa al momento de la opción de compra de</w:t>
      </w:r>
      <w:r w:rsidR="00971F9A">
        <w:rPr>
          <w:rFonts w:eastAsia="Times New Roman"/>
          <w:color w:val="auto"/>
          <w:sz w:val="23"/>
          <w:szCs w:val="23"/>
          <w:lang w:val="es-AR"/>
        </w:rPr>
        <w:t xml:space="preserve"> </w:t>
      </w:r>
      <w:r>
        <w:rPr>
          <w:rFonts w:eastAsia="Times New Roman"/>
          <w:color w:val="auto"/>
          <w:sz w:val="23"/>
          <w:szCs w:val="23"/>
          <w:lang w:val="es-AR"/>
        </w:rPr>
        <w:t xml:space="preserve">ejecución hipotecaria, excepto que en este caso el precio máximo de reventa puede ser menor que el precio de compra que pagó. </w:t>
      </w:r>
      <w:r>
        <w:rPr>
          <w:rFonts w:eastAsia="Times New Roman"/>
          <w:b/>
          <w:bCs/>
          <w:color w:val="auto"/>
          <w:sz w:val="23"/>
          <w:szCs w:val="23"/>
          <w:lang w:val="es-AR"/>
        </w:rPr>
        <w:t xml:space="preserve">Al firmar la Cláusula Adicional de Escritura Asequible, usted acepta que cooperará en el otorgamiento de la escritura y otros documentos de cierre requeridos. </w:t>
      </w:r>
    </w:p>
    <w:p w14:paraId="1DF75DC0" w14:textId="77777777" w:rsidR="00AD5C44" w:rsidRDefault="00AD5C44" w:rsidP="00AD5C44">
      <w:pPr>
        <w:pStyle w:val="Default"/>
        <w:rPr>
          <w:color w:val="auto"/>
          <w:sz w:val="23"/>
          <w:szCs w:val="23"/>
        </w:rPr>
      </w:pPr>
    </w:p>
    <w:p w14:paraId="00089187" w14:textId="2CCE2798" w:rsidR="00FB1768" w:rsidRDefault="008648BA" w:rsidP="00566CE9">
      <w:pPr>
        <w:pStyle w:val="Default"/>
        <w:rPr>
          <w:color w:val="auto"/>
          <w:sz w:val="23"/>
          <w:szCs w:val="23"/>
        </w:rPr>
      </w:pPr>
      <w:r>
        <w:rPr>
          <w:rFonts w:eastAsia="Times New Roman"/>
          <w:color w:val="auto"/>
          <w:sz w:val="23"/>
          <w:szCs w:val="23"/>
          <w:lang w:val="es-AR"/>
        </w:rPr>
        <w:t>Si la opción de compra de la ejecución hipotecaria no se ha ejercido en un plazo de 120 días a partir de la entrega de la notificación de ejecución hipotecaria al Agente de Control y a MassHousing, el titular de la h</w:t>
      </w:r>
      <w:r>
        <w:rPr>
          <w:rFonts w:eastAsia="Times New Roman"/>
          <w:color w:val="auto"/>
          <w:sz w:val="23"/>
          <w:szCs w:val="23"/>
          <w:lang w:val="es-AR"/>
        </w:rPr>
        <w:t xml:space="preserve">ipoteca puede llevar a cabo una venta de ejecución hipotecaria. El titular de la hipoteca o un comprador no elegible puede comprar la vivienda en la venta de la ejecución hipotecaria, sujeto a la </w:t>
      </w:r>
      <w:r w:rsidR="00971F9A">
        <w:rPr>
          <w:rFonts w:eastAsia="Times New Roman"/>
          <w:color w:val="auto"/>
          <w:sz w:val="23"/>
          <w:szCs w:val="23"/>
          <w:lang w:val="es-AR"/>
        </w:rPr>
        <w:t xml:space="preserve">Cláusula Adicional de Escritura de </w:t>
      </w:r>
      <w:r w:rsidR="00F31348">
        <w:rPr>
          <w:rFonts w:eastAsia="Times New Roman"/>
          <w:color w:val="auto"/>
          <w:sz w:val="23"/>
          <w:szCs w:val="23"/>
          <w:lang w:val="es-AR"/>
        </w:rPr>
        <w:t>Vivienda</w:t>
      </w:r>
      <w:r w:rsidR="00971F9A">
        <w:rPr>
          <w:rFonts w:eastAsia="Times New Roman"/>
          <w:color w:val="auto"/>
          <w:sz w:val="23"/>
          <w:szCs w:val="23"/>
          <w:lang w:val="es-AR"/>
        </w:rPr>
        <w:t xml:space="preserve"> Asequible</w:t>
      </w:r>
      <w:r>
        <w:rPr>
          <w:rFonts w:eastAsia="Times New Roman"/>
          <w:color w:val="auto"/>
          <w:sz w:val="23"/>
          <w:szCs w:val="23"/>
          <w:lang w:val="es-AR"/>
        </w:rPr>
        <w:t xml:space="preserve">. </w:t>
      </w:r>
    </w:p>
    <w:p w14:paraId="62FB45EF" w14:textId="77777777" w:rsidR="00FB1768" w:rsidRDefault="00FB1768" w:rsidP="00566CE9">
      <w:pPr>
        <w:pStyle w:val="Default"/>
        <w:rPr>
          <w:color w:val="auto"/>
          <w:sz w:val="23"/>
          <w:szCs w:val="23"/>
        </w:rPr>
      </w:pPr>
    </w:p>
    <w:p w14:paraId="6AA6BD8D" w14:textId="381009D5" w:rsidR="00566CE9" w:rsidRDefault="008648BA" w:rsidP="00566CE9">
      <w:pPr>
        <w:pStyle w:val="Default"/>
        <w:rPr>
          <w:b/>
          <w:bCs/>
          <w:color w:val="auto"/>
          <w:sz w:val="23"/>
          <w:szCs w:val="23"/>
        </w:rPr>
      </w:pPr>
      <w:r>
        <w:rPr>
          <w:rFonts w:eastAsia="Times New Roman"/>
          <w:color w:val="auto"/>
          <w:sz w:val="23"/>
          <w:szCs w:val="23"/>
          <w:lang w:val="es-AR"/>
        </w:rPr>
        <w:t>Si el precio de venta en la venta de la ejecución hipotecaria es superior al precio de compra que se hubiera aplicado para la opción de compra de la ejecución hipotecaria por part</w:t>
      </w:r>
      <w:r>
        <w:rPr>
          <w:rFonts w:eastAsia="Times New Roman"/>
          <w:color w:val="auto"/>
          <w:sz w:val="23"/>
          <w:szCs w:val="23"/>
          <w:lang w:val="es-AR"/>
        </w:rPr>
        <w:t xml:space="preserve">e del Municipio, como se ha descrito anteriormente, el excedente se pagará al Municipio. </w:t>
      </w:r>
      <w:r>
        <w:rPr>
          <w:rFonts w:eastAsia="Times New Roman"/>
          <w:b/>
          <w:bCs/>
          <w:color w:val="auto"/>
          <w:sz w:val="23"/>
          <w:szCs w:val="23"/>
          <w:lang w:val="es-AR"/>
        </w:rPr>
        <w:t xml:space="preserve">Al firmar la </w:t>
      </w:r>
      <w:r w:rsidR="00971F9A">
        <w:rPr>
          <w:rFonts w:eastAsia="Times New Roman"/>
          <w:b/>
          <w:bCs/>
          <w:color w:val="auto"/>
          <w:sz w:val="23"/>
          <w:szCs w:val="23"/>
          <w:lang w:val="es-AR"/>
        </w:rPr>
        <w:t xml:space="preserve">Cláusula Adicional de Escritura de </w:t>
      </w:r>
      <w:r w:rsidR="00F31348">
        <w:rPr>
          <w:rFonts w:eastAsia="Times New Roman"/>
          <w:b/>
          <w:bCs/>
          <w:color w:val="auto"/>
          <w:sz w:val="23"/>
          <w:szCs w:val="23"/>
          <w:lang w:val="es-AR"/>
        </w:rPr>
        <w:t>Vivienda</w:t>
      </w:r>
      <w:r w:rsidR="00971F9A">
        <w:rPr>
          <w:rFonts w:eastAsia="Times New Roman"/>
          <w:b/>
          <w:bCs/>
          <w:color w:val="auto"/>
          <w:sz w:val="23"/>
          <w:szCs w:val="23"/>
          <w:lang w:val="es-AR"/>
        </w:rPr>
        <w:t xml:space="preserve"> Asequible</w:t>
      </w:r>
      <w:r>
        <w:rPr>
          <w:rFonts w:eastAsia="Times New Roman"/>
          <w:b/>
          <w:bCs/>
          <w:color w:val="auto"/>
          <w:sz w:val="23"/>
          <w:szCs w:val="23"/>
          <w:lang w:val="es-AR"/>
        </w:rPr>
        <w:t>, usted está aceptand</w:t>
      </w:r>
      <w:r>
        <w:rPr>
          <w:rFonts w:eastAsia="Times New Roman"/>
          <w:b/>
          <w:bCs/>
          <w:color w:val="auto"/>
          <w:sz w:val="23"/>
          <w:szCs w:val="23"/>
          <w:lang w:val="es-AR"/>
        </w:rPr>
        <w:t xml:space="preserve">o ceder cualquier derecho e interés que pueda tener en el saldo de cualquier ganancia de la ejecución hipotecaria disponible después de satisfacer todas las obligaciones al titular del Acreedor hipotecario ejecutor, para su entrega al Municipio. </w:t>
      </w:r>
    </w:p>
    <w:p w14:paraId="23041D37" w14:textId="77777777" w:rsidR="003A366F" w:rsidRDefault="003A366F" w:rsidP="00566CE9">
      <w:pPr>
        <w:pStyle w:val="Default"/>
        <w:rPr>
          <w:color w:val="auto"/>
          <w:sz w:val="23"/>
          <w:szCs w:val="23"/>
        </w:rPr>
      </w:pPr>
    </w:p>
    <w:p w14:paraId="19C2B393" w14:textId="12041946" w:rsidR="00566CE9" w:rsidRDefault="008648BA" w:rsidP="00566CE9">
      <w:pPr>
        <w:pStyle w:val="Default"/>
        <w:rPr>
          <w:color w:val="auto"/>
          <w:sz w:val="23"/>
          <w:szCs w:val="23"/>
        </w:rPr>
      </w:pPr>
      <w:r>
        <w:rPr>
          <w:rFonts w:eastAsia="Times New Roman"/>
          <w:b/>
          <w:bCs/>
          <w:color w:val="auto"/>
          <w:sz w:val="23"/>
          <w:szCs w:val="23"/>
          <w:lang w:val="es-AR"/>
        </w:rPr>
        <w:t>No existe ningún compromiso ni garantía de que el Municipio vaya a ejercer la opción de compra de la ejecución hipotecaria ni de que su entidad de préstamo vaya a recibir el Precio Máximo</w:t>
      </w:r>
      <w:r>
        <w:rPr>
          <w:rFonts w:eastAsia="Times New Roman"/>
          <w:b/>
          <w:bCs/>
          <w:color w:val="auto"/>
          <w:sz w:val="23"/>
          <w:szCs w:val="23"/>
          <w:lang w:val="es-AR"/>
        </w:rPr>
        <w:t xml:space="preserve"> de Reventa (o cualquier otro precio) en cualquier venta de la vivienda por ejecución hipotecaria. Además, la entidad de préstamo que ejecuta la hipoteca conserva el derecho a perseguir una insuficiencia contra usted. </w:t>
      </w:r>
    </w:p>
    <w:p w14:paraId="6A72B940" w14:textId="77777777" w:rsidR="003A366F" w:rsidRDefault="003A366F" w:rsidP="00566CE9">
      <w:pPr>
        <w:pStyle w:val="Default"/>
        <w:rPr>
          <w:color w:val="auto"/>
          <w:sz w:val="23"/>
          <w:szCs w:val="23"/>
        </w:rPr>
      </w:pPr>
    </w:p>
    <w:p w14:paraId="5D6FD0B6" w14:textId="61D7078E" w:rsidR="00566CE9" w:rsidRPr="006E4E0C" w:rsidRDefault="008648BA" w:rsidP="00566CE9">
      <w:pPr>
        <w:pStyle w:val="Default"/>
        <w:rPr>
          <w:b/>
          <w:bCs/>
          <w:color w:val="auto"/>
          <w:sz w:val="23"/>
          <w:szCs w:val="23"/>
          <w:u w:val="single"/>
        </w:rPr>
      </w:pPr>
      <w:r>
        <w:rPr>
          <w:rFonts w:eastAsia="Times New Roman"/>
          <w:b/>
          <w:bCs/>
          <w:color w:val="auto"/>
          <w:sz w:val="23"/>
          <w:szCs w:val="23"/>
          <w:lang w:val="es-AR"/>
        </w:rPr>
        <w:lastRenderedPageBreak/>
        <w:t xml:space="preserve">V. </w:t>
      </w:r>
      <w:r>
        <w:rPr>
          <w:rFonts w:eastAsia="Times New Roman"/>
          <w:b/>
          <w:bCs/>
          <w:color w:val="auto"/>
          <w:sz w:val="23"/>
          <w:szCs w:val="23"/>
          <w:u w:val="single"/>
          <w:lang w:val="es-AR"/>
        </w:rPr>
        <w:t xml:space="preserve">Incumplimiento de los requisitos de restricción </w:t>
      </w:r>
    </w:p>
    <w:p w14:paraId="1149CDFF" w14:textId="77777777" w:rsidR="006E4E0C" w:rsidRDefault="006E4E0C" w:rsidP="00566CE9">
      <w:pPr>
        <w:pStyle w:val="Default"/>
        <w:rPr>
          <w:color w:val="auto"/>
          <w:sz w:val="23"/>
          <w:szCs w:val="23"/>
        </w:rPr>
      </w:pPr>
    </w:p>
    <w:p w14:paraId="25A6CCCE" w14:textId="5FBF4911" w:rsidR="00566CE9" w:rsidRDefault="008648BA" w:rsidP="00566CE9">
      <w:pPr>
        <w:pStyle w:val="Default"/>
        <w:rPr>
          <w:color w:val="auto"/>
          <w:sz w:val="23"/>
          <w:szCs w:val="23"/>
        </w:rPr>
      </w:pPr>
      <w:r>
        <w:rPr>
          <w:rFonts w:eastAsia="Times New Roman"/>
          <w:color w:val="auto"/>
          <w:sz w:val="23"/>
          <w:szCs w:val="23"/>
          <w:lang w:val="es-AR"/>
        </w:rPr>
        <w:t>Si infri</w:t>
      </w:r>
      <w:r>
        <w:rPr>
          <w:rFonts w:eastAsia="Times New Roman"/>
          <w:color w:val="auto"/>
          <w:sz w:val="23"/>
          <w:szCs w:val="23"/>
          <w:lang w:val="es-AR"/>
        </w:rPr>
        <w:t xml:space="preserve">ngiere cualquiera de los términos de la Restricción, incurrirá en incumplimiento y el Agente de Control o el Municipio podrán ejercer los recursos establecidos en la Restricción. Si el Agente de Control </w:t>
      </w:r>
      <w:r w:rsidR="002039B7">
        <w:rPr>
          <w:rFonts w:eastAsia="Times New Roman"/>
          <w:color w:val="auto"/>
          <w:sz w:val="23"/>
          <w:szCs w:val="23"/>
          <w:lang w:val="es-AR"/>
        </w:rPr>
        <w:t>o</w:t>
      </w:r>
      <w:r>
        <w:rPr>
          <w:rFonts w:eastAsia="Times New Roman"/>
          <w:color w:val="auto"/>
          <w:sz w:val="23"/>
          <w:szCs w:val="23"/>
          <w:lang w:val="es-AR"/>
        </w:rPr>
        <w:t xml:space="preserve"> el Municipio inician una acción de ejecución en</w:t>
      </w:r>
      <w:r>
        <w:rPr>
          <w:rFonts w:eastAsia="Times New Roman"/>
          <w:color w:val="auto"/>
          <w:sz w:val="23"/>
          <w:szCs w:val="23"/>
          <w:lang w:val="es-AR"/>
        </w:rPr>
        <w:t xml:space="preserve"> su contra y prevalece, </w:t>
      </w:r>
      <w:r>
        <w:rPr>
          <w:rFonts w:eastAsia="Times New Roman"/>
          <w:b/>
          <w:bCs/>
          <w:color w:val="auto"/>
          <w:sz w:val="23"/>
          <w:szCs w:val="23"/>
          <w:lang w:val="es-AR"/>
        </w:rPr>
        <w:t>usted será responsable de todos los honorarios y gastos (incluidos los honorarios legales)</w:t>
      </w:r>
      <w:r>
        <w:rPr>
          <w:rFonts w:eastAsia="Times New Roman"/>
          <w:color w:val="auto"/>
          <w:sz w:val="23"/>
          <w:szCs w:val="23"/>
          <w:lang w:val="es-AR"/>
        </w:rPr>
        <w:t xml:space="preserve"> del Agente de Control y el Municipio. El Agente de Control y el Municipio pueden imponer un gravamen contra la casa para garantizar su obligación de pagar esos honorarios y gastos. </w:t>
      </w:r>
    </w:p>
    <w:p w14:paraId="1665FDDB" w14:textId="77777777" w:rsidR="003A366F" w:rsidRDefault="003A366F" w:rsidP="00566CE9">
      <w:pPr>
        <w:pStyle w:val="Default"/>
        <w:rPr>
          <w:color w:val="auto"/>
          <w:sz w:val="23"/>
          <w:szCs w:val="23"/>
        </w:rPr>
      </w:pPr>
    </w:p>
    <w:p w14:paraId="0B0BC9E4" w14:textId="57706955" w:rsidR="00566CE9" w:rsidRPr="006E4E0C" w:rsidRDefault="008648BA" w:rsidP="00566CE9">
      <w:pPr>
        <w:pStyle w:val="Default"/>
        <w:rPr>
          <w:b/>
          <w:bCs/>
          <w:color w:val="auto"/>
          <w:sz w:val="23"/>
          <w:szCs w:val="23"/>
          <w:u w:val="single"/>
        </w:rPr>
      </w:pPr>
      <w:r>
        <w:rPr>
          <w:rFonts w:eastAsia="Times New Roman"/>
          <w:b/>
          <w:bCs/>
          <w:color w:val="auto"/>
          <w:sz w:val="23"/>
          <w:szCs w:val="23"/>
          <w:lang w:val="es-AR"/>
        </w:rPr>
        <w:t xml:space="preserve">VI. </w:t>
      </w:r>
      <w:r>
        <w:rPr>
          <w:rFonts w:eastAsia="Times New Roman"/>
          <w:b/>
          <w:bCs/>
          <w:color w:val="auto"/>
          <w:sz w:val="23"/>
          <w:szCs w:val="23"/>
          <w:u w:val="single"/>
          <w:lang w:val="es-AR"/>
        </w:rPr>
        <w:t xml:space="preserve">Normas especiales para compradores no elegibles </w:t>
      </w:r>
    </w:p>
    <w:p w14:paraId="0E85B67A" w14:textId="77777777" w:rsidR="006E4E0C" w:rsidRDefault="006E4E0C" w:rsidP="00566CE9">
      <w:pPr>
        <w:pStyle w:val="Default"/>
        <w:rPr>
          <w:color w:val="auto"/>
          <w:sz w:val="23"/>
          <w:szCs w:val="23"/>
        </w:rPr>
      </w:pPr>
    </w:p>
    <w:p w14:paraId="2C7179B3" w14:textId="3F16FFA8" w:rsidR="006C6218" w:rsidRDefault="008648BA" w:rsidP="006C6218">
      <w:pPr>
        <w:pStyle w:val="Default"/>
        <w:rPr>
          <w:color w:val="auto"/>
          <w:sz w:val="23"/>
          <w:szCs w:val="23"/>
        </w:rPr>
      </w:pPr>
      <w:r>
        <w:rPr>
          <w:rFonts w:eastAsia="Times New Roman"/>
          <w:color w:val="auto"/>
          <w:sz w:val="23"/>
          <w:szCs w:val="23"/>
          <w:lang w:val="es-AR"/>
        </w:rPr>
        <w:t>Si está autorizado a comprar la</w:t>
      </w:r>
      <w:r>
        <w:rPr>
          <w:rFonts w:eastAsia="Times New Roman"/>
          <w:color w:val="auto"/>
          <w:sz w:val="23"/>
          <w:szCs w:val="23"/>
          <w:lang w:val="es-AR"/>
        </w:rPr>
        <w:t xml:space="preserve"> vivienda</w:t>
      </w:r>
      <w:r w:rsidR="002039B7">
        <w:rPr>
          <w:rFonts w:eastAsia="Times New Roman"/>
          <w:color w:val="auto"/>
          <w:sz w:val="23"/>
          <w:szCs w:val="23"/>
          <w:lang w:val="es-AR"/>
        </w:rPr>
        <w:t>, pero</w:t>
      </w:r>
      <w:r>
        <w:rPr>
          <w:rFonts w:eastAsia="Times New Roman"/>
          <w:color w:val="auto"/>
          <w:sz w:val="23"/>
          <w:szCs w:val="23"/>
          <w:lang w:val="es-AR"/>
        </w:rPr>
        <w:t xml:space="preserve"> no reúne los requisitos para ser un comprador elegible al momento de la compra, no es necesario que ocupe la vivienda como residencia principal. Sin embargo, debe obtener el consentimiento del Agente de Control para alquilar la vivienda. Las</w:t>
      </w:r>
      <w:r>
        <w:rPr>
          <w:rFonts w:eastAsia="Times New Roman"/>
          <w:color w:val="auto"/>
          <w:sz w:val="23"/>
          <w:szCs w:val="23"/>
          <w:lang w:val="es-AR"/>
        </w:rPr>
        <w:t xml:space="preserve"> normas de alquiler de un comprador no elegible se rigen por las Pautas del Programa de subvenciones correspondiente. En general, </w:t>
      </w:r>
      <w:r w:rsidR="002039B7">
        <w:rPr>
          <w:rFonts w:eastAsia="Times New Roman"/>
          <w:color w:val="auto"/>
          <w:sz w:val="23"/>
          <w:szCs w:val="23"/>
          <w:lang w:val="es-AR"/>
        </w:rPr>
        <w:t>solo</w:t>
      </w:r>
      <w:r>
        <w:rPr>
          <w:rFonts w:eastAsia="Times New Roman"/>
          <w:color w:val="auto"/>
          <w:sz w:val="23"/>
          <w:szCs w:val="23"/>
          <w:lang w:val="es-AR"/>
        </w:rPr>
        <w:t xml:space="preserve"> puede alquilar a un inquilino que reúna los requisitos para ser un comprador elegible a un nivel de alquiler considerado </w:t>
      </w:r>
      <w:r>
        <w:rPr>
          <w:rFonts w:eastAsia="Times New Roman"/>
          <w:color w:val="auto"/>
          <w:sz w:val="23"/>
          <w:szCs w:val="23"/>
          <w:lang w:val="es-AR"/>
        </w:rPr>
        <w:t xml:space="preserve">asequible según las normas de alquiler de MassHousing. </w:t>
      </w:r>
      <w:r>
        <w:rPr>
          <w:rFonts w:eastAsia="Times New Roman"/>
          <w:b/>
          <w:bCs/>
          <w:color w:val="auto"/>
          <w:sz w:val="23"/>
          <w:szCs w:val="23"/>
          <w:lang w:val="es-AR"/>
        </w:rPr>
        <w:t>Debe ponerse en contacto con el Agente de Control para obtener más detalles antes de alquilar su vivienda</w:t>
      </w:r>
      <w:r>
        <w:rPr>
          <w:rFonts w:eastAsia="Times New Roman"/>
          <w:color w:val="auto"/>
          <w:sz w:val="23"/>
          <w:szCs w:val="23"/>
          <w:lang w:val="es-AR"/>
        </w:rPr>
        <w:t xml:space="preserve">. </w:t>
      </w:r>
    </w:p>
    <w:p w14:paraId="4B4818F4" w14:textId="77777777" w:rsidR="006C6218" w:rsidRDefault="006C6218" w:rsidP="006C6218">
      <w:pPr>
        <w:pStyle w:val="Default"/>
        <w:rPr>
          <w:color w:val="auto"/>
          <w:sz w:val="23"/>
          <w:szCs w:val="23"/>
        </w:rPr>
      </w:pPr>
    </w:p>
    <w:p w14:paraId="57396DC8" w14:textId="18568C11" w:rsidR="00566CE9" w:rsidRPr="006E4E0C" w:rsidRDefault="008648BA" w:rsidP="006C6218">
      <w:pPr>
        <w:pStyle w:val="Default"/>
        <w:rPr>
          <w:b/>
          <w:bCs/>
          <w:color w:val="auto"/>
          <w:sz w:val="23"/>
          <w:szCs w:val="23"/>
        </w:rPr>
      </w:pPr>
      <w:r>
        <w:rPr>
          <w:rFonts w:eastAsia="Times New Roman"/>
          <w:b/>
          <w:bCs/>
          <w:color w:val="auto"/>
          <w:sz w:val="23"/>
          <w:szCs w:val="23"/>
          <w:lang w:val="es-AR"/>
        </w:rPr>
        <w:t xml:space="preserve">VII. </w:t>
      </w:r>
      <w:r>
        <w:rPr>
          <w:rFonts w:eastAsia="Times New Roman"/>
          <w:b/>
          <w:bCs/>
          <w:color w:val="auto"/>
          <w:sz w:val="23"/>
          <w:szCs w:val="23"/>
          <w:u w:val="single"/>
          <w:lang w:val="es-AR"/>
        </w:rPr>
        <w:t xml:space="preserve">Ratificaciones </w:t>
      </w:r>
    </w:p>
    <w:p w14:paraId="65E22ACE" w14:textId="77777777" w:rsidR="006E4E0C" w:rsidRDefault="006E4E0C" w:rsidP="00566CE9">
      <w:pPr>
        <w:pStyle w:val="Default"/>
        <w:rPr>
          <w:color w:val="auto"/>
          <w:sz w:val="23"/>
          <w:szCs w:val="23"/>
        </w:rPr>
      </w:pPr>
    </w:p>
    <w:p w14:paraId="4FAD726F" w14:textId="58E4C4C5" w:rsidR="006E4E0C" w:rsidRDefault="008648BA" w:rsidP="00566CE9">
      <w:pPr>
        <w:pStyle w:val="Default"/>
        <w:rPr>
          <w:color w:val="auto"/>
          <w:sz w:val="23"/>
          <w:szCs w:val="23"/>
        </w:rPr>
      </w:pPr>
      <w:r>
        <w:rPr>
          <w:rFonts w:eastAsia="Times New Roman"/>
          <w:color w:val="auto"/>
          <w:sz w:val="23"/>
          <w:szCs w:val="23"/>
          <w:lang w:val="es-AR"/>
        </w:rPr>
        <w:t>Al firmar a continuación, certifico que he leído esta Declaración de Revelación para Comprador</w:t>
      </w:r>
      <w:r>
        <w:rPr>
          <w:rFonts w:eastAsia="Times New Roman"/>
          <w:color w:val="auto"/>
          <w:sz w:val="23"/>
          <w:szCs w:val="23"/>
          <w:lang w:val="es-AR"/>
        </w:rPr>
        <w:t xml:space="preserve"> de Vivienda y que comprendo las ventajas y restricciones </w:t>
      </w:r>
      <w:r w:rsidR="002039B7">
        <w:rPr>
          <w:rFonts w:eastAsia="Times New Roman"/>
          <w:color w:val="auto"/>
          <w:sz w:val="23"/>
          <w:szCs w:val="23"/>
          <w:lang w:val="es-AR"/>
        </w:rPr>
        <w:t>descritas</w:t>
      </w:r>
      <w:r>
        <w:rPr>
          <w:rFonts w:eastAsia="Times New Roman"/>
          <w:color w:val="auto"/>
          <w:sz w:val="23"/>
          <w:szCs w:val="23"/>
          <w:lang w:val="es-AR"/>
        </w:rPr>
        <w:t xml:space="preserve">. Además, certifico que he leído </w:t>
      </w:r>
      <w:r>
        <w:rPr>
          <w:rFonts w:eastAsia="Times New Roman"/>
          <w:color w:val="auto"/>
          <w:sz w:val="23"/>
          <w:szCs w:val="23"/>
          <w:lang w:val="es-AR"/>
        </w:rPr>
        <w:t xml:space="preserve">la Restricción de Vivienda Asequible y entiendo las obligaciones legales que asumo al firmar dicho documento. </w:t>
      </w:r>
    </w:p>
    <w:p w14:paraId="2ABB66C1" w14:textId="7261BF0B" w:rsidR="00170210" w:rsidRDefault="00170210" w:rsidP="00566CE9">
      <w:pPr>
        <w:pStyle w:val="Default"/>
        <w:rPr>
          <w:color w:val="auto"/>
          <w:sz w:val="23"/>
          <w:szCs w:val="23"/>
        </w:rPr>
      </w:pPr>
    </w:p>
    <w:p w14:paraId="2AEB0D65" w14:textId="465A452F" w:rsidR="00170210" w:rsidRPr="00170210" w:rsidRDefault="008648BA" w:rsidP="00566CE9">
      <w:pPr>
        <w:pStyle w:val="Default"/>
        <w:rPr>
          <w:color w:val="auto"/>
          <w:sz w:val="23"/>
          <w:szCs w:val="23"/>
        </w:rPr>
      </w:pPr>
      <w:r>
        <w:rPr>
          <w:rFonts w:eastAsia="Times New Roman"/>
          <w:color w:val="auto"/>
          <w:sz w:val="23"/>
          <w:szCs w:val="23"/>
          <w:lang w:val="es-AR"/>
        </w:rPr>
        <w:t xml:space="preserve">Debe ponerse en contacto con su Agente de Control </w:t>
      </w:r>
      <w:r>
        <w:rPr>
          <w:rFonts w:eastAsia="Times New Roman"/>
          <w:color w:val="auto"/>
          <w:sz w:val="23"/>
          <w:szCs w:val="23"/>
          <w:u w:val="single"/>
          <w:lang w:val="es-AR"/>
        </w:rPr>
        <w:tab/>
        <w:t>(</w:t>
      </w:r>
      <w:r>
        <w:rPr>
          <w:rFonts w:eastAsia="Times New Roman"/>
          <w:color w:val="auto"/>
          <w:sz w:val="18"/>
          <w:szCs w:val="18"/>
          <w:u w:val="single"/>
          <w:lang w:val="es-AR"/>
        </w:rPr>
        <w:t>Insertar el nombre, la dirección y el número de teléfono)</w:t>
      </w:r>
      <w:r>
        <w:rPr>
          <w:rFonts w:eastAsia="Times New Roman"/>
          <w:color w:val="auto"/>
          <w:sz w:val="23"/>
          <w:szCs w:val="23"/>
          <w:u w:val="single"/>
          <w:lang w:val="es-AR"/>
        </w:rPr>
        <w:tab/>
      </w:r>
      <w:r>
        <w:rPr>
          <w:rFonts w:eastAsia="Times New Roman"/>
          <w:color w:val="auto"/>
          <w:sz w:val="23"/>
          <w:szCs w:val="23"/>
          <w:u w:val="single"/>
          <w:lang w:val="es-AR"/>
        </w:rPr>
        <w:tab/>
      </w:r>
      <w:r>
        <w:rPr>
          <w:rFonts w:eastAsia="Times New Roman"/>
          <w:color w:val="auto"/>
          <w:sz w:val="23"/>
          <w:szCs w:val="23"/>
          <w:lang w:val="es-AR"/>
        </w:rPr>
        <w:t>que le proporcionará información detallada sobre sus responsabilidades, tal como se indica en la cláusula adicional de escritura de vivienda asequible.</w:t>
      </w:r>
      <w:r w:rsidR="00971F9A">
        <w:rPr>
          <w:rFonts w:eastAsia="Times New Roman"/>
          <w:color w:val="auto"/>
          <w:sz w:val="23"/>
          <w:szCs w:val="23"/>
          <w:lang w:val="es-AR"/>
        </w:rPr>
        <w:t xml:space="preserve"> </w:t>
      </w:r>
      <w:r>
        <w:rPr>
          <w:rFonts w:eastAsia="Times New Roman"/>
          <w:color w:val="auto"/>
          <w:sz w:val="23"/>
          <w:szCs w:val="23"/>
          <w:lang w:val="es-AR"/>
        </w:rPr>
        <w:t>También</w:t>
      </w:r>
      <w:r>
        <w:rPr>
          <w:rFonts w:eastAsia="Times New Roman"/>
          <w:color w:val="auto"/>
          <w:sz w:val="23"/>
          <w:szCs w:val="23"/>
          <w:lang w:val="es-AR"/>
        </w:rPr>
        <w:t xml:space="preserve"> es posible que desee asesoramiento legal.</w:t>
      </w:r>
    </w:p>
    <w:p w14:paraId="0166D577" w14:textId="77777777" w:rsidR="006E4E0C" w:rsidRDefault="006E4E0C" w:rsidP="00566CE9">
      <w:pPr>
        <w:pStyle w:val="Default"/>
        <w:rPr>
          <w:color w:val="auto"/>
          <w:sz w:val="23"/>
          <w:szCs w:val="23"/>
        </w:rPr>
      </w:pPr>
    </w:p>
    <w:p w14:paraId="088F42A4" w14:textId="4C0BF29A" w:rsidR="00566CE9" w:rsidRDefault="008648BA" w:rsidP="00566CE9">
      <w:pPr>
        <w:pStyle w:val="Default"/>
        <w:rPr>
          <w:color w:val="auto"/>
          <w:sz w:val="23"/>
          <w:szCs w:val="23"/>
        </w:rPr>
      </w:pPr>
      <w:r>
        <w:rPr>
          <w:rFonts w:eastAsia="Times New Roman"/>
          <w:color w:val="auto"/>
          <w:sz w:val="23"/>
          <w:szCs w:val="23"/>
          <w:lang w:val="es-AR"/>
        </w:rPr>
        <w:t xml:space="preserve">Fecha ________________, 20__. </w:t>
      </w:r>
    </w:p>
    <w:p w14:paraId="628551AE" w14:textId="77777777" w:rsidR="003A366F" w:rsidRDefault="003A366F" w:rsidP="00566CE9">
      <w:pPr>
        <w:pStyle w:val="Default"/>
        <w:rPr>
          <w:color w:val="auto"/>
          <w:sz w:val="23"/>
          <w:szCs w:val="23"/>
        </w:rPr>
      </w:pPr>
    </w:p>
    <w:p w14:paraId="7AFC46E5" w14:textId="6E4489AE" w:rsidR="00566CE9" w:rsidRDefault="008648BA" w:rsidP="00566CE9">
      <w:pPr>
        <w:pStyle w:val="Default"/>
        <w:ind w:hanging="4320"/>
        <w:rPr>
          <w:color w:val="auto"/>
          <w:sz w:val="23"/>
          <w:szCs w:val="23"/>
        </w:rPr>
      </w:pPr>
      <w:r>
        <w:rPr>
          <w:color w:val="auto"/>
          <w:sz w:val="23"/>
          <w:szCs w:val="23"/>
        </w:rPr>
        <w:t xml:space="preserve">___________________ </w:t>
      </w:r>
    </w:p>
    <w:p w14:paraId="6E538C14" w14:textId="2EF4E91D" w:rsidR="006E4E0C" w:rsidRDefault="008648BA" w:rsidP="00566CE9">
      <w:pPr>
        <w:pStyle w:val="Default"/>
        <w:ind w:left="4320" w:hanging="4320"/>
        <w:rPr>
          <w:color w:val="auto"/>
          <w:sz w:val="23"/>
          <w:szCs w:val="23"/>
        </w:rPr>
      </w:pPr>
      <w:r>
        <w:rPr>
          <w:color w:val="auto"/>
          <w:sz w:val="23"/>
          <w:szCs w:val="23"/>
        </w:rPr>
        <w:t>_____</w:t>
      </w:r>
      <w:r>
        <w:rPr>
          <w:color w:val="auto"/>
          <w:sz w:val="23"/>
          <w:szCs w:val="23"/>
        </w:rPr>
        <w:t>_______________________</w:t>
      </w:r>
      <w:r w:rsidR="00B042EE">
        <w:rPr>
          <w:color w:val="auto"/>
          <w:sz w:val="23"/>
          <w:szCs w:val="23"/>
        </w:rPr>
        <w:tab/>
      </w:r>
      <w:r w:rsidR="00B042EE">
        <w:rPr>
          <w:color w:val="auto"/>
          <w:sz w:val="23"/>
          <w:szCs w:val="23"/>
        </w:rPr>
        <w:tab/>
      </w:r>
      <w:r w:rsidR="00B042EE">
        <w:rPr>
          <w:color w:val="auto"/>
          <w:sz w:val="23"/>
          <w:szCs w:val="23"/>
        </w:rPr>
        <w:tab/>
        <w:t>______________________________</w:t>
      </w:r>
    </w:p>
    <w:p w14:paraId="3B38BDAC" w14:textId="0753FB43" w:rsidR="00566CE9" w:rsidRDefault="008648BA" w:rsidP="005571B4">
      <w:pPr>
        <w:pStyle w:val="Default"/>
        <w:ind w:left="4320" w:hanging="4320"/>
        <w:rPr>
          <w:color w:val="auto"/>
          <w:sz w:val="23"/>
          <w:szCs w:val="23"/>
        </w:rPr>
      </w:pPr>
      <w:r>
        <w:rPr>
          <w:rFonts w:eastAsia="Times New Roman"/>
          <w:color w:val="auto"/>
          <w:sz w:val="23"/>
          <w:szCs w:val="23"/>
          <w:lang w:val="es-AR"/>
        </w:rPr>
        <w:t>Testigo</w:t>
      </w:r>
      <w:r>
        <w:rPr>
          <w:rFonts w:eastAsia="Times New Roman"/>
          <w:color w:val="auto"/>
          <w:sz w:val="23"/>
          <w:szCs w:val="23"/>
          <w:lang w:val="es-AR"/>
        </w:rPr>
        <w:tab/>
      </w:r>
      <w:r>
        <w:rPr>
          <w:rFonts w:eastAsia="Times New Roman"/>
          <w:color w:val="auto"/>
          <w:sz w:val="23"/>
          <w:szCs w:val="23"/>
          <w:lang w:val="es-AR"/>
        </w:rPr>
        <w:tab/>
      </w:r>
      <w:r>
        <w:rPr>
          <w:rFonts w:eastAsia="Times New Roman"/>
          <w:color w:val="auto"/>
          <w:sz w:val="23"/>
          <w:szCs w:val="23"/>
          <w:lang w:val="es-AR"/>
        </w:rPr>
        <w:tab/>
        <w:t xml:space="preserve">Comprador de vivienda </w:t>
      </w:r>
    </w:p>
    <w:p w14:paraId="149F5B59" w14:textId="408010B7" w:rsidR="00C97AB3" w:rsidRDefault="00C97AB3" w:rsidP="005571B4">
      <w:pPr>
        <w:pStyle w:val="Default"/>
        <w:ind w:left="4320" w:hanging="4320"/>
        <w:rPr>
          <w:color w:val="auto"/>
          <w:sz w:val="23"/>
          <w:szCs w:val="23"/>
        </w:rPr>
      </w:pPr>
    </w:p>
    <w:p w14:paraId="0C0E1CD7" w14:textId="6E7175BA" w:rsidR="00C97AB3" w:rsidRDefault="00C97AB3" w:rsidP="005571B4">
      <w:pPr>
        <w:pStyle w:val="Default"/>
        <w:ind w:left="4320" w:hanging="4320"/>
        <w:rPr>
          <w:color w:val="auto"/>
          <w:sz w:val="23"/>
          <w:szCs w:val="23"/>
        </w:rPr>
      </w:pPr>
    </w:p>
    <w:p w14:paraId="6E7A99BE" w14:textId="17C9AECC" w:rsidR="00C97AB3" w:rsidRDefault="008648BA" w:rsidP="00D61CA7">
      <w:pPr>
        <w:pStyle w:val="Default"/>
        <w:rPr>
          <w:color w:val="auto"/>
          <w:sz w:val="23"/>
          <w:szCs w:val="23"/>
        </w:rPr>
      </w:pPr>
      <w:r>
        <w:rPr>
          <w:color w:val="auto"/>
          <w:sz w:val="23"/>
          <w:szCs w:val="23"/>
        </w:rPr>
        <w:t>____________________________</w:t>
      </w:r>
      <w:r w:rsidR="00D61CA7">
        <w:rPr>
          <w:color w:val="auto"/>
          <w:sz w:val="23"/>
          <w:szCs w:val="23"/>
        </w:rPr>
        <w:t>__</w:t>
      </w:r>
      <w:r w:rsidR="00D61CA7">
        <w:rPr>
          <w:color w:val="auto"/>
          <w:sz w:val="23"/>
          <w:szCs w:val="23"/>
        </w:rPr>
        <w:tab/>
      </w:r>
      <w:r w:rsidR="00D61CA7">
        <w:rPr>
          <w:color w:val="auto"/>
          <w:sz w:val="23"/>
          <w:szCs w:val="23"/>
        </w:rPr>
        <w:tab/>
      </w:r>
      <w:r w:rsidR="00D61CA7">
        <w:rPr>
          <w:color w:val="auto"/>
          <w:sz w:val="23"/>
          <w:szCs w:val="23"/>
        </w:rPr>
        <w:tab/>
      </w:r>
      <w:r w:rsidR="00D61CA7">
        <w:rPr>
          <w:color w:val="auto"/>
          <w:sz w:val="23"/>
          <w:szCs w:val="23"/>
        </w:rPr>
        <w:tab/>
        <w:t>______________________________</w:t>
      </w:r>
    </w:p>
    <w:p w14:paraId="40A40E67" w14:textId="519B2C07" w:rsidR="00C97AB3" w:rsidRDefault="008648BA" w:rsidP="00D61CA7">
      <w:pPr>
        <w:pStyle w:val="Default"/>
        <w:rPr>
          <w:color w:val="auto"/>
          <w:sz w:val="23"/>
          <w:szCs w:val="23"/>
        </w:rPr>
      </w:pPr>
      <w:r>
        <w:rPr>
          <w:rFonts w:eastAsia="Times New Roman"/>
          <w:color w:val="auto"/>
          <w:sz w:val="23"/>
          <w:szCs w:val="23"/>
          <w:lang w:val="es-AR"/>
        </w:rPr>
        <w:t>Testigo</w:t>
      </w:r>
      <w:r>
        <w:rPr>
          <w:rFonts w:eastAsia="Times New Roman"/>
          <w:color w:val="auto"/>
          <w:sz w:val="23"/>
          <w:szCs w:val="23"/>
          <w:lang w:val="es-AR"/>
        </w:rPr>
        <w:tab/>
      </w:r>
      <w:r>
        <w:rPr>
          <w:rFonts w:eastAsia="Times New Roman"/>
          <w:color w:val="auto"/>
          <w:sz w:val="23"/>
          <w:szCs w:val="23"/>
          <w:lang w:val="es-AR"/>
        </w:rPr>
        <w:tab/>
      </w:r>
      <w:r>
        <w:rPr>
          <w:rFonts w:eastAsia="Times New Roman"/>
          <w:color w:val="auto"/>
          <w:sz w:val="23"/>
          <w:szCs w:val="23"/>
          <w:lang w:val="es-AR"/>
        </w:rPr>
        <w:tab/>
      </w:r>
      <w:r>
        <w:rPr>
          <w:rFonts w:eastAsia="Times New Roman"/>
          <w:color w:val="auto"/>
          <w:sz w:val="23"/>
          <w:szCs w:val="23"/>
          <w:lang w:val="es-AR"/>
        </w:rPr>
        <w:tab/>
      </w:r>
      <w:r>
        <w:rPr>
          <w:rFonts w:eastAsia="Times New Roman"/>
          <w:color w:val="auto"/>
          <w:sz w:val="23"/>
          <w:szCs w:val="23"/>
          <w:lang w:val="es-AR"/>
        </w:rPr>
        <w:tab/>
      </w:r>
      <w:r>
        <w:rPr>
          <w:rFonts w:eastAsia="Times New Roman"/>
          <w:color w:val="auto"/>
          <w:sz w:val="23"/>
          <w:szCs w:val="23"/>
          <w:lang w:val="es-AR"/>
        </w:rPr>
        <w:tab/>
      </w:r>
      <w:r>
        <w:rPr>
          <w:rFonts w:eastAsia="Times New Roman"/>
          <w:color w:val="auto"/>
          <w:sz w:val="23"/>
          <w:szCs w:val="23"/>
          <w:lang w:val="es-AR"/>
        </w:rPr>
        <w:tab/>
      </w:r>
      <w:r w:rsidR="00F31348">
        <w:rPr>
          <w:rFonts w:eastAsia="Times New Roman"/>
          <w:color w:val="auto"/>
          <w:sz w:val="23"/>
          <w:szCs w:val="23"/>
          <w:lang w:val="es-AR"/>
        </w:rPr>
        <w:tab/>
      </w:r>
      <w:r>
        <w:rPr>
          <w:rFonts w:eastAsia="Times New Roman"/>
          <w:color w:val="auto"/>
          <w:sz w:val="23"/>
          <w:szCs w:val="23"/>
          <w:lang w:val="es-AR"/>
        </w:rPr>
        <w:t>Comprador de vivienda</w:t>
      </w:r>
    </w:p>
    <w:p w14:paraId="1AAC6A9E" w14:textId="77777777" w:rsidR="006E4E0C" w:rsidRDefault="006E4E0C" w:rsidP="00566CE9">
      <w:pPr>
        <w:pStyle w:val="Default"/>
        <w:ind w:left="4320" w:hanging="4320"/>
        <w:rPr>
          <w:color w:val="auto"/>
          <w:sz w:val="23"/>
          <w:szCs w:val="23"/>
        </w:rPr>
      </w:pPr>
    </w:p>
    <w:p w14:paraId="0AD13A57" w14:textId="6F5FF820" w:rsidR="00D61CA7" w:rsidRPr="006E4E0C" w:rsidRDefault="008648BA" w:rsidP="00D61CA7">
      <w:pPr>
        <w:pStyle w:val="Default"/>
        <w:ind w:hanging="4320"/>
        <w:rPr>
          <w:color w:val="auto"/>
          <w:sz w:val="23"/>
          <w:szCs w:val="23"/>
        </w:rPr>
      </w:pPr>
      <w:r>
        <w:rPr>
          <w:color w:val="auto"/>
          <w:sz w:val="23"/>
          <w:szCs w:val="23"/>
        </w:rPr>
        <w:t xml:space="preserve">______________________ </w:t>
      </w:r>
    </w:p>
    <w:p w14:paraId="11293CED" w14:textId="600A9162" w:rsidR="00C97AB3" w:rsidRPr="006E4E0C" w:rsidRDefault="00C97AB3" w:rsidP="006E4E0C">
      <w:pPr>
        <w:pStyle w:val="Default"/>
        <w:ind w:left="4320" w:hanging="4320"/>
        <w:rPr>
          <w:color w:val="auto"/>
          <w:sz w:val="23"/>
          <w:szCs w:val="23"/>
        </w:rPr>
      </w:pPr>
    </w:p>
    <w:sectPr w:rsidR="00C97AB3" w:rsidRPr="006E4E0C" w:rsidSect="00757E7E">
      <w:headerReference w:type="default" r:id="rId8"/>
      <w:pgSz w:w="12240" w:h="15840"/>
      <w:pgMar w:top="90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ABE55" w14:textId="77777777" w:rsidR="008648BA" w:rsidRDefault="008648BA">
      <w:pPr>
        <w:spacing w:after="0" w:line="240" w:lineRule="auto"/>
      </w:pPr>
      <w:r>
        <w:separator/>
      </w:r>
    </w:p>
  </w:endnote>
  <w:endnote w:type="continuationSeparator" w:id="0">
    <w:p w14:paraId="2A02D496" w14:textId="77777777" w:rsidR="008648BA" w:rsidRDefault="0086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B511B" w14:textId="77777777" w:rsidR="008648BA" w:rsidRDefault="008648BA">
      <w:pPr>
        <w:spacing w:after="0" w:line="240" w:lineRule="auto"/>
      </w:pPr>
      <w:r>
        <w:separator/>
      </w:r>
    </w:p>
  </w:footnote>
  <w:footnote w:type="continuationSeparator" w:id="0">
    <w:p w14:paraId="08672E46" w14:textId="77777777" w:rsidR="008648BA" w:rsidRDefault="00864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F0ED" w14:textId="1BB1A092" w:rsidR="005571B4" w:rsidRPr="00C83F3F" w:rsidRDefault="008648BA">
    <w:pPr>
      <w:pStyle w:val="Header"/>
      <w:rPr>
        <w:rFonts w:ascii="Times New Roman" w:hAnsi="Times New Roman" w:cs="Times New Roman"/>
      </w:rPr>
    </w:pPr>
    <w:r>
      <w:rPr>
        <w:rFonts w:ascii="Times New Roman" w:eastAsia="Times New Roman" w:hAnsi="Times New Roman" w:cs="Times New Roman"/>
        <w:lang w:val="es-AR"/>
      </w:rPr>
      <w:t>Revisado el 22/4/2021</w:t>
    </w:r>
  </w:p>
  <w:p w14:paraId="2228B3C3" w14:textId="77777777" w:rsidR="005571B4" w:rsidRDefault="0055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9DF"/>
    <w:multiLevelType w:val="hybridMultilevel"/>
    <w:tmpl w:val="8BACAAAE"/>
    <w:lvl w:ilvl="0" w:tplc="A6E2A768">
      <w:start w:val="1"/>
      <w:numFmt w:val="bullet"/>
      <w:lvlText w:val="o"/>
      <w:lvlJc w:val="left"/>
      <w:pPr>
        <w:ind w:left="1500" w:hanging="720"/>
      </w:pPr>
      <w:rPr>
        <w:rFonts w:ascii="Courier New" w:hAnsi="Courier New" w:cs="Courier New" w:hint="default"/>
      </w:rPr>
    </w:lvl>
    <w:lvl w:ilvl="1" w:tplc="F4D40B86" w:tentative="1">
      <w:start w:val="1"/>
      <w:numFmt w:val="lowerLetter"/>
      <w:lvlText w:val="%2."/>
      <w:lvlJc w:val="left"/>
      <w:pPr>
        <w:ind w:left="1860" w:hanging="360"/>
      </w:pPr>
    </w:lvl>
    <w:lvl w:ilvl="2" w:tplc="7256D31C" w:tentative="1">
      <w:start w:val="1"/>
      <w:numFmt w:val="lowerRoman"/>
      <w:lvlText w:val="%3."/>
      <w:lvlJc w:val="right"/>
      <w:pPr>
        <w:ind w:left="2580" w:hanging="180"/>
      </w:pPr>
    </w:lvl>
    <w:lvl w:ilvl="3" w:tplc="565ED526" w:tentative="1">
      <w:start w:val="1"/>
      <w:numFmt w:val="decimal"/>
      <w:lvlText w:val="%4."/>
      <w:lvlJc w:val="left"/>
      <w:pPr>
        <w:ind w:left="3300" w:hanging="360"/>
      </w:pPr>
    </w:lvl>
    <w:lvl w:ilvl="4" w:tplc="8BB06AD6" w:tentative="1">
      <w:start w:val="1"/>
      <w:numFmt w:val="lowerLetter"/>
      <w:lvlText w:val="%5."/>
      <w:lvlJc w:val="left"/>
      <w:pPr>
        <w:ind w:left="4020" w:hanging="360"/>
      </w:pPr>
    </w:lvl>
    <w:lvl w:ilvl="5" w:tplc="2022218E" w:tentative="1">
      <w:start w:val="1"/>
      <w:numFmt w:val="lowerRoman"/>
      <w:lvlText w:val="%6."/>
      <w:lvlJc w:val="right"/>
      <w:pPr>
        <w:ind w:left="4740" w:hanging="180"/>
      </w:pPr>
    </w:lvl>
    <w:lvl w:ilvl="6" w:tplc="BB82F070" w:tentative="1">
      <w:start w:val="1"/>
      <w:numFmt w:val="decimal"/>
      <w:lvlText w:val="%7."/>
      <w:lvlJc w:val="left"/>
      <w:pPr>
        <w:ind w:left="5460" w:hanging="360"/>
      </w:pPr>
    </w:lvl>
    <w:lvl w:ilvl="7" w:tplc="79C86C3E" w:tentative="1">
      <w:start w:val="1"/>
      <w:numFmt w:val="lowerLetter"/>
      <w:lvlText w:val="%8."/>
      <w:lvlJc w:val="left"/>
      <w:pPr>
        <w:ind w:left="6180" w:hanging="360"/>
      </w:pPr>
    </w:lvl>
    <w:lvl w:ilvl="8" w:tplc="EEC0F450" w:tentative="1">
      <w:start w:val="1"/>
      <w:numFmt w:val="lowerRoman"/>
      <w:lvlText w:val="%9."/>
      <w:lvlJc w:val="right"/>
      <w:pPr>
        <w:ind w:left="6900" w:hanging="180"/>
      </w:pPr>
    </w:lvl>
  </w:abstractNum>
  <w:abstractNum w:abstractNumId="1" w15:restartNumberingAfterBreak="0">
    <w:nsid w:val="10EC64C2"/>
    <w:multiLevelType w:val="hybridMultilevel"/>
    <w:tmpl w:val="7FFC8BE2"/>
    <w:lvl w:ilvl="0" w:tplc="3CFAD272">
      <w:start w:val="1"/>
      <w:numFmt w:val="bullet"/>
      <w:lvlText w:val=""/>
      <w:lvlJc w:val="left"/>
      <w:pPr>
        <w:ind w:left="1800" w:hanging="360"/>
      </w:pPr>
      <w:rPr>
        <w:rFonts w:ascii="Symbol" w:hAnsi="Symbol" w:hint="default"/>
      </w:rPr>
    </w:lvl>
    <w:lvl w:ilvl="1" w:tplc="E4E6DD12" w:tentative="1">
      <w:start w:val="1"/>
      <w:numFmt w:val="bullet"/>
      <w:lvlText w:val="o"/>
      <w:lvlJc w:val="left"/>
      <w:pPr>
        <w:ind w:left="2520" w:hanging="360"/>
      </w:pPr>
      <w:rPr>
        <w:rFonts w:ascii="Courier New" w:hAnsi="Courier New" w:cs="Courier New" w:hint="default"/>
      </w:rPr>
    </w:lvl>
    <w:lvl w:ilvl="2" w:tplc="8A460550" w:tentative="1">
      <w:start w:val="1"/>
      <w:numFmt w:val="bullet"/>
      <w:lvlText w:val=""/>
      <w:lvlJc w:val="left"/>
      <w:pPr>
        <w:ind w:left="3240" w:hanging="360"/>
      </w:pPr>
      <w:rPr>
        <w:rFonts w:ascii="Wingdings" w:hAnsi="Wingdings" w:hint="default"/>
      </w:rPr>
    </w:lvl>
    <w:lvl w:ilvl="3" w:tplc="0D7A6E58" w:tentative="1">
      <w:start w:val="1"/>
      <w:numFmt w:val="bullet"/>
      <w:lvlText w:val=""/>
      <w:lvlJc w:val="left"/>
      <w:pPr>
        <w:ind w:left="3960" w:hanging="360"/>
      </w:pPr>
      <w:rPr>
        <w:rFonts w:ascii="Symbol" w:hAnsi="Symbol" w:hint="default"/>
      </w:rPr>
    </w:lvl>
    <w:lvl w:ilvl="4" w:tplc="B1ACABC6" w:tentative="1">
      <w:start w:val="1"/>
      <w:numFmt w:val="bullet"/>
      <w:lvlText w:val="o"/>
      <w:lvlJc w:val="left"/>
      <w:pPr>
        <w:ind w:left="4680" w:hanging="360"/>
      </w:pPr>
      <w:rPr>
        <w:rFonts w:ascii="Courier New" w:hAnsi="Courier New" w:cs="Courier New" w:hint="default"/>
      </w:rPr>
    </w:lvl>
    <w:lvl w:ilvl="5" w:tplc="3F783CE8" w:tentative="1">
      <w:start w:val="1"/>
      <w:numFmt w:val="bullet"/>
      <w:lvlText w:val=""/>
      <w:lvlJc w:val="left"/>
      <w:pPr>
        <w:ind w:left="5400" w:hanging="360"/>
      </w:pPr>
      <w:rPr>
        <w:rFonts w:ascii="Wingdings" w:hAnsi="Wingdings" w:hint="default"/>
      </w:rPr>
    </w:lvl>
    <w:lvl w:ilvl="6" w:tplc="DDACCD10" w:tentative="1">
      <w:start w:val="1"/>
      <w:numFmt w:val="bullet"/>
      <w:lvlText w:val=""/>
      <w:lvlJc w:val="left"/>
      <w:pPr>
        <w:ind w:left="6120" w:hanging="360"/>
      </w:pPr>
      <w:rPr>
        <w:rFonts w:ascii="Symbol" w:hAnsi="Symbol" w:hint="default"/>
      </w:rPr>
    </w:lvl>
    <w:lvl w:ilvl="7" w:tplc="57E681F2" w:tentative="1">
      <w:start w:val="1"/>
      <w:numFmt w:val="bullet"/>
      <w:lvlText w:val="o"/>
      <w:lvlJc w:val="left"/>
      <w:pPr>
        <w:ind w:left="6840" w:hanging="360"/>
      </w:pPr>
      <w:rPr>
        <w:rFonts w:ascii="Courier New" w:hAnsi="Courier New" w:cs="Courier New" w:hint="default"/>
      </w:rPr>
    </w:lvl>
    <w:lvl w:ilvl="8" w:tplc="8820D5D8" w:tentative="1">
      <w:start w:val="1"/>
      <w:numFmt w:val="bullet"/>
      <w:lvlText w:val=""/>
      <w:lvlJc w:val="left"/>
      <w:pPr>
        <w:ind w:left="7560" w:hanging="360"/>
      </w:pPr>
      <w:rPr>
        <w:rFonts w:ascii="Wingdings" w:hAnsi="Wingdings" w:hint="default"/>
      </w:rPr>
    </w:lvl>
  </w:abstractNum>
  <w:abstractNum w:abstractNumId="2" w15:restartNumberingAfterBreak="0">
    <w:nsid w:val="17084B92"/>
    <w:multiLevelType w:val="hybridMultilevel"/>
    <w:tmpl w:val="D900857C"/>
    <w:lvl w:ilvl="0" w:tplc="150A6236">
      <w:start w:val="1"/>
      <w:numFmt w:val="lowerLetter"/>
      <w:lvlText w:val="%1)"/>
      <w:lvlJc w:val="left"/>
      <w:pPr>
        <w:ind w:left="1440" w:hanging="360"/>
      </w:pPr>
    </w:lvl>
    <w:lvl w:ilvl="1" w:tplc="0FD60582" w:tentative="1">
      <w:start w:val="1"/>
      <w:numFmt w:val="lowerLetter"/>
      <w:lvlText w:val="%2."/>
      <w:lvlJc w:val="left"/>
      <w:pPr>
        <w:ind w:left="2160" w:hanging="360"/>
      </w:pPr>
    </w:lvl>
    <w:lvl w:ilvl="2" w:tplc="9B0CAF02" w:tentative="1">
      <w:start w:val="1"/>
      <w:numFmt w:val="lowerRoman"/>
      <w:lvlText w:val="%3."/>
      <w:lvlJc w:val="right"/>
      <w:pPr>
        <w:ind w:left="2880" w:hanging="180"/>
      </w:pPr>
    </w:lvl>
    <w:lvl w:ilvl="3" w:tplc="8F5C4AD0" w:tentative="1">
      <w:start w:val="1"/>
      <w:numFmt w:val="decimal"/>
      <w:lvlText w:val="%4."/>
      <w:lvlJc w:val="left"/>
      <w:pPr>
        <w:ind w:left="3600" w:hanging="360"/>
      </w:pPr>
    </w:lvl>
    <w:lvl w:ilvl="4" w:tplc="6D5CFE4C" w:tentative="1">
      <w:start w:val="1"/>
      <w:numFmt w:val="lowerLetter"/>
      <w:lvlText w:val="%5."/>
      <w:lvlJc w:val="left"/>
      <w:pPr>
        <w:ind w:left="4320" w:hanging="360"/>
      </w:pPr>
    </w:lvl>
    <w:lvl w:ilvl="5" w:tplc="74426C82" w:tentative="1">
      <w:start w:val="1"/>
      <w:numFmt w:val="lowerRoman"/>
      <w:lvlText w:val="%6."/>
      <w:lvlJc w:val="right"/>
      <w:pPr>
        <w:ind w:left="5040" w:hanging="180"/>
      </w:pPr>
    </w:lvl>
    <w:lvl w:ilvl="6" w:tplc="13341B70" w:tentative="1">
      <w:start w:val="1"/>
      <w:numFmt w:val="decimal"/>
      <w:lvlText w:val="%7."/>
      <w:lvlJc w:val="left"/>
      <w:pPr>
        <w:ind w:left="5760" w:hanging="360"/>
      </w:pPr>
    </w:lvl>
    <w:lvl w:ilvl="7" w:tplc="17126CB2" w:tentative="1">
      <w:start w:val="1"/>
      <w:numFmt w:val="lowerLetter"/>
      <w:lvlText w:val="%8."/>
      <w:lvlJc w:val="left"/>
      <w:pPr>
        <w:ind w:left="6480" w:hanging="360"/>
      </w:pPr>
    </w:lvl>
    <w:lvl w:ilvl="8" w:tplc="56A0CE2E" w:tentative="1">
      <w:start w:val="1"/>
      <w:numFmt w:val="lowerRoman"/>
      <w:lvlText w:val="%9."/>
      <w:lvlJc w:val="right"/>
      <w:pPr>
        <w:ind w:left="7200" w:hanging="180"/>
      </w:pPr>
    </w:lvl>
  </w:abstractNum>
  <w:abstractNum w:abstractNumId="3" w15:restartNumberingAfterBreak="0">
    <w:nsid w:val="2D5A1EA9"/>
    <w:multiLevelType w:val="hybridMultilevel"/>
    <w:tmpl w:val="F1166064"/>
    <w:lvl w:ilvl="0" w:tplc="3E362652">
      <w:start w:val="1"/>
      <w:numFmt w:val="lowerLetter"/>
      <w:lvlText w:val="%1."/>
      <w:lvlJc w:val="left"/>
      <w:pPr>
        <w:ind w:left="720" w:hanging="360"/>
      </w:pPr>
    </w:lvl>
    <w:lvl w:ilvl="1" w:tplc="70AC036C" w:tentative="1">
      <w:start w:val="1"/>
      <w:numFmt w:val="lowerLetter"/>
      <w:lvlText w:val="%2."/>
      <w:lvlJc w:val="left"/>
      <w:pPr>
        <w:ind w:left="1440" w:hanging="360"/>
      </w:pPr>
    </w:lvl>
    <w:lvl w:ilvl="2" w:tplc="9B442746" w:tentative="1">
      <w:start w:val="1"/>
      <w:numFmt w:val="lowerRoman"/>
      <w:lvlText w:val="%3."/>
      <w:lvlJc w:val="right"/>
      <w:pPr>
        <w:ind w:left="2160" w:hanging="180"/>
      </w:pPr>
    </w:lvl>
    <w:lvl w:ilvl="3" w:tplc="029433CC" w:tentative="1">
      <w:start w:val="1"/>
      <w:numFmt w:val="decimal"/>
      <w:lvlText w:val="%4."/>
      <w:lvlJc w:val="left"/>
      <w:pPr>
        <w:ind w:left="2880" w:hanging="360"/>
      </w:pPr>
    </w:lvl>
    <w:lvl w:ilvl="4" w:tplc="6C240E46" w:tentative="1">
      <w:start w:val="1"/>
      <w:numFmt w:val="lowerLetter"/>
      <w:lvlText w:val="%5."/>
      <w:lvlJc w:val="left"/>
      <w:pPr>
        <w:ind w:left="3600" w:hanging="360"/>
      </w:pPr>
    </w:lvl>
    <w:lvl w:ilvl="5" w:tplc="0780FDF4" w:tentative="1">
      <w:start w:val="1"/>
      <w:numFmt w:val="lowerRoman"/>
      <w:lvlText w:val="%6."/>
      <w:lvlJc w:val="right"/>
      <w:pPr>
        <w:ind w:left="4320" w:hanging="180"/>
      </w:pPr>
    </w:lvl>
    <w:lvl w:ilvl="6" w:tplc="3B5E0D38" w:tentative="1">
      <w:start w:val="1"/>
      <w:numFmt w:val="decimal"/>
      <w:lvlText w:val="%7."/>
      <w:lvlJc w:val="left"/>
      <w:pPr>
        <w:ind w:left="5040" w:hanging="360"/>
      </w:pPr>
    </w:lvl>
    <w:lvl w:ilvl="7" w:tplc="85BC1A18" w:tentative="1">
      <w:start w:val="1"/>
      <w:numFmt w:val="lowerLetter"/>
      <w:lvlText w:val="%8."/>
      <w:lvlJc w:val="left"/>
      <w:pPr>
        <w:ind w:left="5760" w:hanging="360"/>
      </w:pPr>
    </w:lvl>
    <w:lvl w:ilvl="8" w:tplc="7632DB6C" w:tentative="1">
      <w:start w:val="1"/>
      <w:numFmt w:val="lowerRoman"/>
      <w:lvlText w:val="%9."/>
      <w:lvlJc w:val="right"/>
      <w:pPr>
        <w:ind w:left="6480" w:hanging="180"/>
      </w:pPr>
    </w:lvl>
  </w:abstractNum>
  <w:abstractNum w:abstractNumId="4" w15:restartNumberingAfterBreak="0">
    <w:nsid w:val="33E807FE"/>
    <w:multiLevelType w:val="hybridMultilevel"/>
    <w:tmpl w:val="DD909920"/>
    <w:lvl w:ilvl="0" w:tplc="72967D20">
      <w:start w:val="1"/>
      <w:numFmt w:val="decimal"/>
      <w:lvlText w:val="%1."/>
      <w:lvlJc w:val="left"/>
      <w:pPr>
        <w:ind w:left="1080" w:hanging="360"/>
      </w:pPr>
      <w:rPr>
        <w:rFonts w:hint="default"/>
        <w:b w:val="0"/>
        <w:bCs w:val="0"/>
      </w:rPr>
    </w:lvl>
    <w:lvl w:ilvl="1" w:tplc="C3227B76">
      <w:start w:val="1"/>
      <w:numFmt w:val="bullet"/>
      <w:lvlText w:val="o"/>
      <w:lvlJc w:val="left"/>
      <w:pPr>
        <w:ind w:left="1800" w:hanging="360"/>
      </w:pPr>
      <w:rPr>
        <w:rFonts w:ascii="Courier New" w:hAnsi="Courier New" w:cs="Courier New" w:hint="default"/>
      </w:rPr>
    </w:lvl>
    <w:lvl w:ilvl="2" w:tplc="C8E6C418" w:tentative="1">
      <w:start w:val="1"/>
      <w:numFmt w:val="lowerRoman"/>
      <w:lvlText w:val="%3."/>
      <w:lvlJc w:val="right"/>
      <w:pPr>
        <w:ind w:left="2520" w:hanging="180"/>
      </w:pPr>
    </w:lvl>
    <w:lvl w:ilvl="3" w:tplc="80420346" w:tentative="1">
      <w:start w:val="1"/>
      <w:numFmt w:val="decimal"/>
      <w:lvlText w:val="%4."/>
      <w:lvlJc w:val="left"/>
      <w:pPr>
        <w:ind w:left="3240" w:hanging="360"/>
      </w:pPr>
    </w:lvl>
    <w:lvl w:ilvl="4" w:tplc="F400328E" w:tentative="1">
      <w:start w:val="1"/>
      <w:numFmt w:val="lowerLetter"/>
      <w:lvlText w:val="%5."/>
      <w:lvlJc w:val="left"/>
      <w:pPr>
        <w:ind w:left="3960" w:hanging="360"/>
      </w:pPr>
    </w:lvl>
    <w:lvl w:ilvl="5" w:tplc="DAB03E54" w:tentative="1">
      <w:start w:val="1"/>
      <w:numFmt w:val="lowerRoman"/>
      <w:lvlText w:val="%6."/>
      <w:lvlJc w:val="right"/>
      <w:pPr>
        <w:ind w:left="4680" w:hanging="180"/>
      </w:pPr>
    </w:lvl>
    <w:lvl w:ilvl="6" w:tplc="84D2E0D4" w:tentative="1">
      <w:start w:val="1"/>
      <w:numFmt w:val="decimal"/>
      <w:lvlText w:val="%7."/>
      <w:lvlJc w:val="left"/>
      <w:pPr>
        <w:ind w:left="5400" w:hanging="360"/>
      </w:pPr>
    </w:lvl>
    <w:lvl w:ilvl="7" w:tplc="CB4CAA00" w:tentative="1">
      <w:start w:val="1"/>
      <w:numFmt w:val="lowerLetter"/>
      <w:lvlText w:val="%8."/>
      <w:lvlJc w:val="left"/>
      <w:pPr>
        <w:ind w:left="6120" w:hanging="360"/>
      </w:pPr>
    </w:lvl>
    <w:lvl w:ilvl="8" w:tplc="68B2EBDE" w:tentative="1">
      <w:start w:val="1"/>
      <w:numFmt w:val="lowerRoman"/>
      <w:lvlText w:val="%9."/>
      <w:lvlJc w:val="right"/>
      <w:pPr>
        <w:ind w:left="6840" w:hanging="180"/>
      </w:pPr>
    </w:lvl>
  </w:abstractNum>
  <w:abstractNum w:abstractNumId="5" w15:restartNumberingAfterBreak="0">
    <w:nsid w:val="39E67BBB"/>
    <w:multiLevelType w:val="hybridMultilevel"/>
    <w:tmpl w:val="EE0855EE"/>
    <w:lvl w:ilvl="0" w:tplc="708C10D4">
      <w:start w:val="1"/>
      <w:numFmt w:val="bullet"/>
      <w:lvlText w:val="o"/>
      <w:lvlJc w:val="left"/>
      <w:pPr>
        <w:ind w:left="1080" w:hanging="360"/>
      </w:pPr>
      <w:rPr>
        <w:rFonts w:ascii="Courier New" w:hAnsi="Courier New" w:cs="Courier New" w:hint="default"/>
      </w:rPr>
    </w:lvl>
    <w:lvl w:ilvl="1" w:tplc="F23C825C" w:tentative="1">
      <w:start w:val="1"/>
      <w:numFmt w:val="bullet"/>
      <w:lvlText w:val="o"/>
      <w:lvlJc w:val="left"/>
      <w:pPr>
        <w:ind w:left="1800" w:hanging="360"/>
      </w:pPr>
      <w:rPr>
        <w:rFonts w:ascii="Courier New" w:hAnsi="Courier New" w:cs="Courier New" w:hint="default"/>
      </w:rPr>
    </w:lvl>
    <w:lvl w:ilvl="2" w:tplc="6CDE20F2" w:tentative="1">
      <w:start w:val="1"/>
      <w:numFmt w:val="bullet"/>
      <w:lvlText w:val=""/>
      <w:lvlJc w:val="left"/>
      <w:pPr>
        <w:ind w:left="2520" w:hanging="360"/>
      </w:pPr>
      <w:rPr>
        <w:rFonts w:ascii="Wingdings" w:hAnsi="Wingdings" w:hint="default"/>
      </w:rPr>
    </w:lvl>
    <w:lvl w:ilvl="3" w:tplc="65668398" w:tentative="1">
      <w:start w:val="1"/>
      <w:numFmt w:val="bullet"/>
      <w:lvlText w:val=""/>
      <w:lvlJc w:val="left"/>
      <w:pPr>
        <w:ind w:left="3240" w:hanging="360"/>
      </w:pPr>
      <w:rPr>
        <w:rFonts w:ascii="Symbol" w:hAnsi="Symbol" w:hint="default"/>
      </w:rPr>
    </w:lvl>
    <w:lvl w:ilvl="4" w:tplc="FC6C3F48" w:tentative="1">
      <w:start w:val="1"/>
      <w:numFmt w:val="bullet"/>
      <w:lvlText w:val="o"/>
      <w:lvlJc w:val="left"/>
      <w:pPr>
        <w:ind w:left="3960" w:hanging="360"/>
      </w:pPr>
      <w:rPr>
        <w:rFonts w:ascii="Courier New" w:hAnsi="Courier New" w:cs="Courier New" w:hint="default"/>
      </w:rPr>
    </w:lvl>
    <w:lvl w:ilvl="5" w:tplc="0774568E" w:tentative="1">
      <w:start w:val="1"/>
      <w:numFmt w:val="bullet"/>
      <w:lvlText w:val=""/>
      <w:lvlJc w:val="left"/>
      <w:pPr>
        <w:ind w:left="4680" w:hanging="360"/>
      </w:pPr>
      <w:rPr>
        <w:rFonts w:ascii="Wingdings" w:hAnsi="Wingdings" w:hint="default"/>
      </w:rPr>
    </w:lvl>
    <w:lvl w:ilvl="6" w:tplc="0270D07E" w:tentative="1">
      <w:start w:val="1"/>
      <w:numFmt w:val="bullet"/>
      <w:lvlText w:val=""/>
      <w:lvlJc w:val="left"/>
      <w:pPr>
        <w:ind w:left="5400" w:hanging="360"/>
      </w:pPr>
      <w:rPr>
        <w:rFonts w:ascii="Symbol" w:hAnsi="Symbol" w:hint="default"/>
      </w:rPr>
    </w:lvl>
    <w:lvl w:ilvl="7" w:tplc="052A6332" w:tentative="1">
      <w:start w:val="1"/>
      <w:numFmt w:val="bullet"/>
      <w:lvlText w:val="o"/>
      <w:lvlJc w:val="left"/>
      <w:pPr>
        <w:ind w:left="6120" w:hanging="360"/>
      </w:pPr>
      <w:rPr>
        <w:rFonts w:ascii="Courier New" w:hAnsi="Courier New" w:cs="Courier New" w:hint="default"/>
      </w:rPr>
    </w:lvl>
    <w:lvl w:ilvl="8" w:tplc="DE92052A" w:tentative="1">
      <w:start w:val="1"/>
      <w:numFmt w:val="bullet"/>
      <w:lvlText w:val=""/>
      <w:lvlJc w:val="left"/>
      <w:pPr>
        <w:ind w:left="6840" w:hanging="360"/>
      </w:pPr>
      <w:rPr>
        <w:rFonts w:ascii="Wingdings" w:hAnsi="Wingdings" w:hint="default"/>
      </w:rPr>
    </w:lvl>
  </w:abstractNum>
  <w:abstractNum w:abstractNumId="6" w15:restartNumberingAfterBreak="0">
    <w:nsid w:val="3B5C0404"/>
    <w:multiLevelType w:val="hybridMultilevel"/>
    <w:tmpl w:val="11986286"/>
    <w:lvl w:ilvl="0" w:tplc="C50AA0FE">
      <w:start w:val="1"/>
      <w:numFmt w:val="decimal"/>
      <w:lvlText w:val="%1."/>
      <w:lvlJc w:val="left"/>
      <w:pPr>
        <w:ind w:left="720" w:hanging="360"/>
      </w:pPr>
      <w:rPr>
        <w:rFonts w:hint="default"/>
      </w:rPr>
    </w:lvl>
    <w:lvl w:ilvl="1" w:tplc="9F062572" w:tentative="1">
      <w:start w:val="1"/>
      <w:numFmt w:val="lowerLetter"/>
      <w:lvlText w:val="%2."/>
      <w:lvlJc w:val="left"/>
      <w:pPr>
        <w:ind w:left="1440" w:hanging="360"/>
      </w:pPr>
    </w:lvl>
    <w:lvl w:ilvl="2" w:tplc="E05E1710" w:tentative="1">
      <w:start w:val="1"/>
      <w:numFmt w:val="lowerRoman"/>
      <w:lvlText w:val="%3."/>
      <w:lvlJc w:val="right"/>
      <w:pPr>
        <w:ind w:left="2160" w:hanging="180"/>
      </w:pPr>
    </w:lvl>
    <w:lvl w:ilvl="3" w:tplc="430ED3A0" w:tentative="1">
      <w:start w:val="1"/>
      <w:numFmt w:val="decimal"/>
      <w:lvlText w:val="%4."/>
      <w:lvlJc w:val="left"/>
      <w:pPr>
        <w:ind w:left="2880" w:hanging="360"/>
      </w:pPr>
    </w:lvl>
    <w:lvl w:ilvl="4" w:tplc="2708E4D8" w:tentative="1">
      <w:start w:val="1"/>
      <w:numFmt w:val="lowerLetter"/>
      <w:lvlText w:val="%5."/>
      <w:lvlJc w:val="left"/>
      <w:pPr>
        <w:ind w:left="3600" w:hanging="360"/>
      </w:pPr>
    </w:lvl>
    <w:lvl w:ilvl="5" w:tplc="DBCE18B2" w:tentative="1">
      <w:start w:val="1"/>
      <w:numFmt w:val="lowerRoman"/>
      <w:lvlText w:val="%6."/>
      <w:lvlJc w:val="right"/>
      <w:pPr>
        <w:ind w:left="4320" w:hanging="180"/>
      </w:pPr>
    </w:lvl>
    <w:lvl w:ilvl="6" w:tplc="EBBE978E" w:tentative="1">
      <w:start w:val="1"/>
      <w:numFmt w:val="decimal"/>
      <w:lvlText w:val="%7."/>
      <w:lvlJc w:val="left"/>
      <w:pPr>
        <w:ind w:left="5040" w:hanging="360"/>
      </w:pPr>
    </w:lvl>
    <w:lvl w:ilvl="7" w:tplc="AB86AE28" w:tentative="1">
      <w:start w:val="1"/>
      <w:numFmt w:val="lowerLetter"/>
      <w:lvlText w:val="%8."/>
      <w:lvlJc w:val="left"/>
      <w:pPr>
        <w:ind w:left="5760" w:hanging="360"/>
      </w:pPr>
    </w:lvl>
    <w:lvl w:ilvl="8" w:tplc="D1EA8116" w:tentative="1">
      <w:start w:val="1"/>
      <w:numFmt w:val="lowerRoman"/>
      <w:lvlText w:val="%9."/>
      <w:lvlJc w:val="right"/>
      <w:pPr>
        <w:ind w:left="6480" w:hanging="180"/>
      </w:pPr>
    </w:lvl>
  </w:abstractNum>
  <w:abstractNum w:abstractNumId="7" w15:restartNumberingAfterBreak="0">
    <w:nsid w:val="3C7F0782"/>
    <w:multiLevelType w:val="hybridMultilevel"/>
    <w:tmpl w:val="2CC0391E"/>
    <w:lvl w:ilvl="0" w:tplc="40021B32">
      <w:start w:val="1"/>
      <w:numFmt w:val="bullet"/>
      <w:lvlText w:val="o"/>
      <w:lvlJc w:val="left"/>
      <w:pPr>
        <w:ind w:left="1800" w:hanging="360"/>
      </w:pPr>
      <w:rPr>
        <w:rFonts w:ascii="Courier New" w:hAnsi="Courier New" w:cs="Courier New" w:hint="default"/>
      </w:rPr>
    </w:lvl>
    <w:lvl w:ilvl="1" w:tplc="B830B78A">
      <w:start w:val="2"/>
      <w:numFmt w:val="bullet"/>
      <w:lvlText w:val=""/>
      <w:lvlJc w:val="left"/>
      <w:pPr>
        <w:ind w:left="2880" w:hanging="720"/>
      </w:pPr>
      <w:rPr>
        <w:rFonts w:ascii="Symbol" w:eastAsiaTheme="minorHAnsi" w:hAnsi="Symbol" w:cs="Times New Roman" w:hint="default"/>
      </w:rPr>
    </w:lvl>
    <w:lvl w:ilvl="2" w:tplc="AD90FE86" w:tentative="1">
      <w:start w:val="1"/>
      <w:numFmt w:val="bullet"/>
      <w:lvlText w:val=""/>
      <w:lvlJc w:val="left"/>
      <w:pPr>
        <w:ind w:left="3240" w:hanging="360"/>
      </w:pPr>
      <w:rPr>
        <w:rFonts w:ascii="Wingdings" w:hAnsi="Wingdings" w:hint="default"/>
      </w:rPr>
    </w:lvl>
    <w:lvl w:ilvl="3" w:tplc="02A4C65A" w:tentative="1">
      <w:start w:val="1"/>
      <w:numFmt w:val="bullet"/>
      <w:lvlText w:val=""/>
      <w:lvlJc w:val="left"/>
      <w:pPr>
        <w:ind w:left="3960" w:hanging="360"/>
      </w:pPr>
      <w:rPr>
        <w:rFonts w:ascii="Symbol" w:hAnsi="Symbol" w:hint="default"/>
      </w:rPr>
    </w:lvl>
    <w:lvl w:ilvl="4" w:tplc="EA403456" w:tentative="1">
      <w:start w:val="1"/>
      <w:numFmt w:val="bullet"/>
      <w:lvlText w:val="o"/>
      <w:lvlJc w:val="left"/>
      <w:pPr>
        <w:ind w:left="4680" w:hanging="360"/>
      </w:pPr>
      <w:rPr>
        <w:rFonts w:ascii="Courier New" w:hAnsi="Courier New" w:cs="Courier New" w:hint="default"/>
      </w:rPr>
    </w:lvl>
    <w:lvl w:ilvl="5" w:tplc="59A0CDE0" w:tentative="1">
      <w:start w:val="1"/>
      <w:numFmt w:val="bullet"/>
      <w:lvlText w:val=""/>
      <w:lvlJc w:val="left"/>
      <w:pPr>
        <w:ind w:left="5400" w:hanging="360"/>
      </w:pPr>
      <w:rPr>
        <w:rFonts w:ascii="Wingdings" w:hAnsi="Wingdings" w:hint="default"/>
      </w:rPr>
    </w:lvl>
    <w:lvl w:ilvl="6" w:tplc="8EDE592A" w:tentative="1">
      <w:start w:val="1"/>
      <w:numFmt w:val="bullet"/>
      <w:lvlText w:val=""/>
      <w:lvlJc w:val="left"/>
      <w:pPr>
        <w:ind w:left="6120" w:hanging="360"/>
      </w:pPr>
      <w:rPr>
        <w:rFonts w:ascii="Symbol" w:hAnsi="Symbol" w:hint="default"/>
      </w:rPr>
    </w:lvl>
    <w:lvl w:ilvl="7" w:tplc="04266BCC" w:tentative="1">
      <w:start w:val="1"/>
      <w:numFmt w:val="bullet"/>
      <w:lvlText w:val="o"/>
      <w:lvlJc w:val="left"/>
      <w:pPr>
        <w:ind w:left="6840" w:hanging="360"/>
      </w:pPr>
      <w:rPr>
        <w:rFonts w:ascii="Courier New" w:hAnsi="Courier New" w:cs="Courier New" w:hint="default"/>
      </w:rPr>
    </w:lvl>
    <w:lvl w:ilvl="8" w:tplc="0306597C" w:tentative="1">
      <w:start w:val="1"/>
      <w:numFmt w:val="bullet"/>
      <w:lvlText w:val=""/>
      <w:lvlJc w:val="left"/>
      <w:pPr>
        <w:ind w:left="7560" w:hanging="360"/>
      </w:pPr>
      <w:rPr>
        <w:rFonts w:ascii="Wingdings" w:hAnsi="Wingdings" w:hint="default"/>
      </w:rPr>
    </w:lvl>
  </w:abstractNum>
  <w:abstractNum w:abstractNumId="8" w15:restartNumberingAfterBreak="0">
    <w:nsid w:val="3D2D1898"/>
    <w:multiLevelType w:val="hybridMultilevel"/>
    <w:tmpl w:val="AF82BF00"/>
    <w:lvl w:ilvl="0" w:tplc="18F0323E">
      <w:start w:val="1"/>
      <w:numFmt w:val="decimal"/>
      <w:lvlText w:val="%1."/>
      <w:lvlJc w:val="left"/>
      <w:pPr>
        <w:ind w:left="720" w:hanging="360"/>
      </w:pPr>
    </w:lvl>
    <w:lvl w:ilvl="1" w:tplc="DE0E78B6" w:tentative="1">
      <w:start w:val="1"/>
      <w:numFmt w:val="lowerLetter"/>
      <w:lvlText w:val="%2."/>
      <w:lvlJc w:val="left"/>
      <w:pPr>
        <w:ind w:left="1440" w:hanging="360"/>
      </w:pPr>
    </w:lvl>
    <w:lvl w:ilvl="2" w:tplc="69B6F73E" w:tentative="1">
      <w:start w:val="1"/>
      <w:numFmt w:val="lowerRoman"/>
      <w:lvlText w:val="%3."/>
      <w:lvlJc w:val="right"/>
      <w:pPr>
        <w:ind w:left="2160" w:hanging="180"/>
      </w:pPr>
    </w:lvl>
    <w:lvl w:ilvl="3" w:tplc="A4060CB8" w:tentative="1">
      <w:start w:val="1"/>
      <w:numFmt w:val="decimal"/>
      <w:lvlText w:val="%4."/>
      <w:lvlJc w:val="left"/>
      <w:pPr>
        <w:ind w:left="2880" w:hanging="360"/>
      </w:pPr>
    </w:lvl>
    <w:lvl w:ilvl="4" w:tplc="296A4D10" w:tentative="1">
      <w:start w:val="1"/>
      <w:numFmt w:val="lowerLetter"/>
      <w:lvlText w:val="%5."/>
      <w:lvlJc w:val="left"/>
      <w:pPr>
        <w:ind w:left="3600" w:hanging="360"/>
      </w:pPr>
    </w:lvl>
    <w:lvl w:ilvl="5" w:tplc="C92AEB3C" w:tentative="1">
      <w:start w:val="1"/>
      <w:numFmt w:val="lowerRoman"/>
      <w:lvlText w:val="%6."/>
      <w:lvlJc w:val="right"/>
      <w:pPr>
        <w:ind w:left="4320" w:hanging="180"/>
      </w:pPr>
    </w:lvl>
    <w:lvl w:ilvl="6" w:tplc="1A1035DC" w:tentative="1">
      <w:start w:val="1"/>
      <w:numFmt w:val="decimal"/>
      <w:lvlText w:val="%7."/>
      <w:lvlJc w:val="left"/>
      <w:pPr>
        <w:ind w:left="5040" w:hanging="360"/>
      </w:pPr>
    </w:lvl>
    <w:lvl w:ilvl="7" w:tplc="B3AA2E20" w:tentative="1">
      <w:start w:val="1"/>
      <w:numFmt w:val="lowerLetter"/>
      <w:lvlText w:val="%8."/>
      <w:lvlJc w:val="left"/>
      <w:pPr>
        <w:ind w:left="5760" w:hanging="360"/>
      </w:pPr>
    </w:lvl>
    <w:lvl w:ilvl="8" w:tplc="DB04AD24" w:tentative="1">
      <w:start w:val="1"/>
      <w:numFmt w:val="lowerRoman"/>
      <w:lvlText w:val="%9."/>
      <w:lvlJc w:val="right"/>
      <w:pPr>
        <w:ind w:left="6480" w:hanging="180"/>
      </w:pPr>
    </w:lvl>
  </w:abstractNum>
  <w:abstractNum w:abstractNumId="9" w15:restartNumberingAfterBreak="0">
    <w:nsid w:val="4E5D01CA"/>
    <w:multiLevelType w:val="hybridMultilevel"/>
    <w:tmpl w:val="BF829686"/>
    <w:lvl w:ilvl="0" w:tplc="660C401A">
      <w:start w:val="1"/>
      <w:numFmt w:val="bullet"/>
      <w:lvlText w:val="o"/>
      <w:lvlJc w:val="left"/>
      <w:pPr>
        <w:ind w:left="1440" w:hanging="360"/>
      </w:pPr>
      <w:rPr>
        <w:rFonts w:ascii="Courier New" w:hAnsi="Courier New" w:cs="Courier New" w:hint="default"/>
      </w:rPr>
    </w:lvl>
    <w:lvl w:ilvl="1" w:tplc="B226EBAC" w:tentative="1">
      <w:start w:val="1"/>
      <w:numFmt w:val="bullet"/>
      <w:lvlText w:val="o"/>
      <w:lvlJc w:val="left"/>
      <w:pPr>
        <w:ind w:left="2160" w:hanging="360"/>
      </w:pPr>
      <w:rPr>
        <w:rFonts w:ascii="Courier New" w:hAnsi="Courier New" w:cs="Courier New" w:hint="default"/>
      </w:rPr>
    </w:lvl>
    <w:lvl w:ilvl="2" w:tplc="DCE01E5C" w:tentative="1">
      <w:start w:val="1"/>
      <w:numFmt w:val="bullet"/>
      <w:lvlText w:val=""/>
      <w:lvlJc w:val="left"/>
      <w:pPr>
        <w:ind w:left="2880" w:hanging="360"/>
      </w:pPr>
      <w:rPr>
        <w:rFonts w:ascii="Wingdings" w:hAnsi="Wingdings" w:hint="default"/>
      </w:rPr>
    </w:lvl>
    <w:lvl w:ilvl="3" w:tplc="F5CC5B5C" w:tentative="1">
      <w:start w:val="1"/>
      <w:numFmt w:val="bullet"/>
      <w:lvlText w:val=""/>
      <w:lvlJc w:val="left"/>
      <w:pPr>
        <w:ind w:left="3600" w:hanging="360"/>
      </w:pPr>
      <w:rPr>
        <w:rFonts w:ascii="Symbol" w:hAnsi="Symbol" w:hint="default"/>
      </w:rPr>
    </w:lvl>
    <w:lvl w:ilvl="4" w:tplc="3AC86AD4" w:tentative="1">
      <w:start w:val="1"/>
      <w:numFmt w:val="bullet"/>
      <w:lvlText w:val="o"/>
      <w:lvlJc w:val="left"/>
      <w:pPr>
        <w:ind w:left="4320" w:hanging="360"/>
      </w:pPr>
      <w:rPr>
        <w:rFonts w:ascii="Courier New" w:hAnsi="Courier New" w:cs="Courier New" w:hint="default"/>
      </w:rPr>
    </w:lvl>
    <w:lvl w:ilvl="5" w:tplc="C262BB5C" w:tentative="1">
      <w:start w:val="1"/>
      <w:numFmt w:val="bullet"/>
      <w:lvlText w:val=""/>
      <w:lvlJc w:val="left"/>
      <w:pPr>
        <w:ind w:left="5040" w:hanging="360"/>
      </w:pPr>
      <w:rPr>
        <w:rFonts w:ascii="Wingdings" w:hAnsi="Wingdings" w:hint="default"/>
      </w:rPr>
    </w:lvl>
    <w:lvl w:ilvl="6" w:tplc="6B4CB662" w:tentative="1">
      <w:start w:val="1"/>
      <w:numFmt w:val="bullet"/>
      <w:lvlText w:val=""/>
      <w:lvlJc w:val="left"/>
      <w:pPr>
        <w:ind w:left="5760" w:hanging="360"/>
      </w:pPr>
      <w:rPr>
        <w:rFonts w:ascii="Symbol" w:hAnsi="Symbol" w:hint="default"/>
      </w:rPr>
    </w:lvl>
    <w:lvl w:ilvl="7" w:tplc="453CA54C" w:tentative="1">
      <w:start w:val="1"/>
      <w:numFmt w:val="bullet"/>
      <w:lvlText w:val="o"/>
      <w:lvlJc w:val="left"/>
      <w:pPr>
        <w:ind w:left="6480" w:hanging="360"/>
      </w:pPr>
      <w:rPr>
        <w:rFonts w:ascii="Courier New" w:hAnsi="Courier New" w:cs="Courier New" w:hint="default"/>
      </w:rPr>
    </w:lvl>
    <w:lvl w:ilvl="8" w:tplc="DAEAF5F2" w:tentative="1">
      <w:start w:val="1"/>
      <w:numFmt w:val="bullet"/>
      <w:lvlText w:val=""/>
      <w:lvlJc w:val="left"/>
      <w:pPr>
        <w:ind w:left="7200" w:hanging="360"/>
      </w:pPr>
      <w:rPr>
        <w:rFonts w:ascii="Wingdings" w:hAnsi="Wingdings" w:hint="default"/>
      </w:rPr>
    </w:lvl>
  </w:abstractNum>
  <w:abstractNum w:abstractNumId="10" w15:restartNumberingAfterBreak="0">
    <w:nsid w:val="67F6153C"/>
    <w:multiLevelType w:val="hybridMultilevel"/>
    <w:tmpl w:val="8A324872"/>
    <w:lvl w:ilvl="0" w:tplc="A0B4A476">
      <w:start w:val="1"/>
      <w:numFmt w:val="lowerLetter"/>
      <w:lvlText w:val="%1."/>
      <w:lvlJc w:val="left"/>
      <w:pPr>
        <w:ind w:left="720" w:hanging="360"/>
      </w:pPr>
    </w:lvl>
    <w:lvl w:ilvl="1" w:tplc="BE622EEC" w:tentative="1">
      <w:start w:val="1"/>
      <w:numFmt w:val="lowerLetter"/>
      <w:lvlText w:val="%2."/>
      <w:lvlJc w:val="left"/>
      <w:pPr>
        <w:ind w:left="1440" w:hanging="360"/>
      </w:pPr>
    </w:lvl>
    <w:lvl w:ilvl="2" w:tplc="971C8924" w:tentative="1">
      <w:start w:val="1"/>
      <w:numFmt w:val="lowerRoman"/>
      <w:lvlText w:val="%3."/>
      <w:lvlJc w:val="right"/>
      <w:pPr>
        <w:ind w:left="2160" w:hanging="180"/>
      </w:pPr>
    </w:lvl>
    <w:lvl w:ilvl="3" w:tplc="C778C694" w:tentative="1">
      <w:start w:val="1"/>
      <w:numFmt w:val="decimal"/>
      <w:lvlText w:val="%4."/>
      <w:lvlJc w:val="left"/>
      <w:pPr>
        <w:ind w:left="2880" w:hanging="360"/>
      </w:pPr>
    </w:lvl>
    <w:lvl w:ilvl="4" w:tplc="C0760F64" w:tentative="1">
      <w:start w:val="1"/>
      <w:numFmt w:val="lowerLetter"/>
      <w:lvlText w:val="%5."/>
      <w:lvlJc w:val="left"/>
      <w:pPr>
        <w:ind w:left="3600" w:hanging="360"/>
      </w:pPr>
    </w:lvl>
    <w:lvl w:ilvl="5" w:tplc="D79AE972" w:tentative="1">
      <w:start w:val="1"/>
      <w:numFmt w:val="lowerRoman"/>
      <w:lvlText w:val="%6."/>
      <w:lvlJc w:val="right"/>
      <w:pPr>
        <w:ind w:left="4320" w:hanging="180"/>
      </w:pPr>
    </w:lvl>
    <w:lvl w:ilvl="6" w:tplc="7070EB9A" w:tentative="1">
      <w:start w:val="1"/>
      <w:numFmt w:val="decimal"/>
      <w:lvlText w:val="%7."/>
      <w:lvlJc w:val="left"/>
      <w:pPr>
        <w:ind w:left="5040" w:hanging="360"/>
      </w:pPr>
    </w:lvl>
    <w:lvl w:ilvl="7" w:tplc="32F67FA8" w:tentative="1">
      <w:start w:val="1"/>
      <w:numFmt w:val="lowerLetter"/>
      <w:lvlText w:val="%8."/>
      <w:lvlJc w:val="left"/>
      <w:pPr>
        <w:ind w:left="5760" w:hanging="360"/>
      </w:pPr>
    </w:lvl>
    <w:lvl w:ilvl="8" w:tplc="E65632AE" w:tentative="1">
      <w:start w:val="1"/>
      <w:numFmt w:val="lowerRoman"/>
      <w:lvlText w:val="%9."/>
      <w:lvlJc w:val="right"/>
      <w:pPr>
        <w:ind w:left="6480" w:hanging="180"/>
      </w:pPr>
    </w:lvl>
  </w:abstractNum>
  <w:abstractNum w:abstractNumId="11" w15:restartNumberingAfterBreak="0">
    <w:nsid w:val="76916342"/>
    <w:multiLevelType w:val="hybridMultilevel"/>
    <w:tmpl w:val="AF82BF00"/>
    <w:lvl w:ilvl="0" w:tplc="30A82ACC">
      <w:start w:val="1"/>
      <w:numFmt w:val="decimal"/>
      <w:lvlText w:val="%1."/>
      <w:lvlJc w:val="left"/>
      <w:pPr>
        <w:ind w:left="720" w:hanging="360"/>
      </w:pPr>
    </w:lvl>
    <w:lvl w:ilvl="1" w:tplc="26B659D0" w:tentative="1">
      <w:start w:val="1"/>
      <w:numFmt w:val="lowerLetter"/>
      <w:lvlText w:val="%2."/>
      <w:lvlJc w:val="left"/>
      <w:pPr>
        <w:ind w:left="1440" w:hanging="360"/>
      </w:pPr>
    </w:lvl>
    <w:lvl w:ilvl="2" w:tplc="E33E3C8A" w:tentative="1">
      <w:start w:val="1"/>
      <w:numFmt w:val="lowerRoman"/>
      <w:lvlText w:val="%3."/>
      <w:lvlJc w:val="right"/>
      <w:pPr>
        <w:ind w:left="2160" w:hanging="180"/>
      </w:pPr>
    </w:lvl>
    <w:lvl w:ilvl="3" w:tplc="FF7E5086" w:tentative="1">
      <w:start w:val="1"/>
      <w:numFmt w:val="decimal"/>
      <w:lvlText w:val="%4."/>
      <w:lvlJc w:val="left"/>
      <w:pPr>
        <w:ind w:left="2880" w:hanging="360"/>
      </w:pPr>
    </w:lvl>
    <w:lvl w:ilvl="4" w:tplc="A95480B8" w:tentative="1">
      <w:start w:val="1"/>
      <w:numFmt w:val="lowerLetter"/>
      <w:lvlText w:val="%5."/>
      <w:lvlJc w:val="left"/>
      <w:pPr>
        <w:ind w:left="3600" w:hanging="360"/>
      </w:pPr>
    </w:lvl>
    <w:lvl w:ilvl="5" w:tplc="A332385E" w:tentative="1">
      <w:start w:val="1"/>
      <w:numFmt w:val="lowerRoman"/>
      <w:lvlText w:val="%6."/>
      <w:lvlJc w:val="right"/>
      <w:pPr>
        <w:ind w:left="4320" w:hanging="180"/>
      </w:pPr>
    </w:lvl>
    <w:lvl w:ilvl="6" w:tplc="C546895A" w:tentative="1">
      <w:start w:val="1"/>
      <w:numFmt w:val="decimal"/>
      <w:lvlText w:val="%7."/>
      <w:lvlJc w:val="left"/>
      <w:pPr>
        <w:ind w:left="5040" w:hanging="360"/>
      </w:pPr>
    </w:lvl>
    <w:lvl w:ilvl="7" w:tplc="DA2C84F6" w:tentative="1">
      <w:start w:val="1"/>
      <w:numFmt w:val="lowerLetter"/>
      <w:lvlText w:val="%8."/>
      <w:lvlJc w:val="left"/>
      <w:pPr>
        <w:ind w:left="5760" w:hanging="360"/>
      </w:pPr>
    </w:lvl>
    <w:lvl w:ilvl="8" w:tplc="389E9404" w:tentative="1">
      <w:start w:val="1"/>
      <w:numFmt w:val="lowerRoman"/>
      <w:lvlText w:val="%9."/>
      <w:lvlJc w:val="right"/>
      <w:pPr>
        <w:ind w:left="6480" w:hanging="180"/>
      </w:pPr>
    </w:lvl>
  </w:abstractNum>
  <w:abstractNum w:abstractNumId="12" w15:restartNumberingAfterBreak="0">
    <w:nsid w:val="778450AE"/>
    <w:multiLevelType w:val="hybridMultilevel"/>
    <w:tmpl w:val="B826FDFC"/>
    <w:lvl w:ilvl="0" w:tplc="38C2C77C">
      <w:start w:val="1"/>
      <w:numFmt w:val="bullet"/>
      <w:lvlText w:val=""/>
      <w:lvlJc w:val="left"/>
      <w:pPr>
        <w:ind w:left="2160" w:hanging="360"/>
      </w:pPr>
      <w:rPr>
        <w:rFonts w:ascii="Symbol" w:hAnsi="Symbol" w:hint="default"/>
      </w:rPr>
    </w:lvl>
    <w:lvl w:ilvl="1" w:tplc="9476E776" w:tentative="1">
      <w:start w:val="1"/>
      <w:numFmt w:val="bullet"/>
      <w:lvlText w:val="o"/>
      <w:lvlJc w:val="left"/>
      <w:pPr>
        <w:ind w:left="2880" w:hanging="360"/>
      </w:pPr>
      <w:rPr>
        <w:rFonts w:ascii="Courier New" w:hAnsi="Courier New" w:cs="Courier New" w:hint="default"/>
      </w:rPr>
    </w:lvl>
    <w:lvl w:ilvl="2" w:tplc="3E6AF632" w:tentative="1">
      <w:start w:val="1"/>
      <w:numFmt w:val="bullet"/>
      <w:lvlText w:val=""/>
      <w:lvlJc w:val="left"/>
      <w:pPr>
        <w:ind w:left="3600" w:hanging="360"/>
      </w:pPr>
      <w:rPr>
        <w:rFonts w:ascii="Wingdings" w:hAnsi="Wingdings" w:hint="default"/>
      </w:rPr>
    </w:lvl>
    <w:lvl w:ilvl="3" w:tplc="68527196" w:tentative="1">
      <w:start w:val="1"/>
      <w:numFmt w:val="bullet"/>
      <w:lvlText w:val=""/>
      <w:lvlJc w:val="left"/>
      <w:pPr>
        <w:ind w:left="4320" w:hanging="360"/>
      </w:pPr>
      <w:rPr>
        <w:rFonts w:ascii="Symbol" w:hAnsi="Symbol" w:hint="default"/>
      </w:rPr>
    </w:lvl>
    <w:lvl w:ilvl="4" w:tplc="E108A6C8" w:tentative="1">
      <w:start w:val="1"/>
      <w:numFmt w:val="bullet"/>
      <w:lvlText w:val="o"/>
      <w:lvlJc w:val="left"/>
      <w:pPr>
        <w:ind w:left="5040" w:hanging="360"/>
      </w:pPr>
      <w:rPr>
        <w:rFonts w:ascii="Courier New" w:hAnsi="Courier New" w:cs="Courier New" w:hint="default"/>
      </w:rPr>
    </w:lvl>
    <w:lvl w:ilvl="5" w:tplc="B478E4A2" w:tentative="1">
      <w:start w:val="1"/>
      <w:numFmt w:val="bullet"/>
      <w:lvlText w:val=""/>
      <w:lvlJc w:val="left"/>
      <w:pPr>
        <w:ind w:left="5760" w:hanging="360"/>
      </w:pPr>
      <w:rPr>
        <w:rFonts w:ascii="Wingdings" w:hAnsi="Wingdings" w:hint="default"/>
      </w:rPr>
    </w:lvl>
    <w:lvl w:ilvl="6" w:tplc="C52225DA" w:tentative="1">
      <w:start w:val="1"/>
      <w:numFmt w:val="bullet"/>
      <w:lvlText w:val=""/>
      <w:lvlJc w:val="left"/>
      <w:pPr>
        <w:ind w:left="6480" w:hanging="360"/>
      </w:pPr>
      <w:rPr>
        <w:rFonts w:ascii="Symbol" w:hAnsi="Symbol" w:hint="default"/>
      </w:rPr>
    </w:lvl>
    <w:lvl w:ilvl="7" w:tplc="65B68BC0" w:tentative="1">
      <w:start w:val="1"/>
      <w:numFmt w:val="bullet"/>
      <w:lvlText w:val="o"/>
      <w:lvlJc w:val="left"/>
      <w:pPr>
        <w:ind w:left="7200" w:hanging="360"/>
      </w:pPr>
      <w:rPr>
        <w:rFonts w:ascii="Courier New" w:hAnsi="Courier New" w:cs="Courier New" w:hint="default"/>
      </w:rPr>
    </w:lvl>
    <w:lvl w:ilvl="8" w:tplc="C88E77E2" w:tentative="1">
      <w:start w:val="1"/>
      <w:numFmt w:val="bullet"/>
      <w:lvlText w:val=""/>
      <w:lvlJc w:val="left"/>
      <w:pPr>
        <w:ind w:left="7920" w:hanging="360"/>
      </w:pPr>
      <w:rPr>
        <w:rFonts w:ascii="Wingdings" w:hAnsi="Wingdings" w:hint="default"/>
      </w:rPr>
    </w:lvl>
  </w:abstractNum>
  <w:abstractNum w:abstractNumId="13" w15:restartNumberingAfterBreak="0">
    <w:nsid w:val="7A1678F5"/>
    <w:multiLevelType w:val="hybridMultilevel"/>
    <w:tmpl w:val="92069640"/>
    <w:lvl w:ilvl="0" w:tplc="98E8658E">
      <w:start w:val="1"/>
      <w:numFmt w:val="bullet"/>
      <w:lvlText w:val="o"/>
      <w:lvlJc w:val="left"/>
      <w:pPr>
        <w:ind w:left="1500" w:hanging="360"/>
      </w:pPr>
      <w:rPr>
        <w:rFonts w:ascii="Courier New" w:hAnsi="Courier New" w:cs="Courier New" w:hint="default"/>
      </w:rPr>
    </w:lvl>
    <w:lvl w:ilvl="1" w:tplc="6D5846B8" w:tentative="1">
      <w:start w:val="1"/>
      <w:numFmt w:val="lowerLetter"/>
      <w:lvlText w:val="%2."/>
      <w:lvlJc w:val="left"/>
      <w:pPr>
        <w:ind w:left="2220" w:hanging="360"/>
      </w:pPr>
    </w:lvl>
    <w:lvl w:ilvl="2" w:tplc="8EACF542" w:tentative="1">
      <w:start w:val="1"/>
      <w:numFmt w:val="lowerRoman"/>
      <w:lvlText w:val="%3."/>
      <w:lvlJc w:val="right"/>
      <w:pPr>
        <w:ind w:left="2940" w:hanging="180"/>
      </w:pPr>
    </w:lvl>
    <w:lvl w:ilvl="3" w:tplc="9344214C" w:tentative="1">
      <w:start w:val="1"/>
      <w:numFmt w:val="decimal"/>
      <w:lvlText w:val="%4."/>
      <w:lvlJc w:val="left"/>
      <w:pPr>
        <w:ind w:left="3660" w:hanging="360"/>
      </w:pPr>
    </w:lvl>
    <w:lvl w:ilvl="4" w:tplc="A2168D92" w:tentative="1">
      <w:start w:val="1"/>
      <w:numFmt w:val="lowerLetter"/>
      <w:lvlText w:val="%5."/>
      <w:lvlJc w:val="left"/>
      <w:pPr>
        <w:ind w:left="4380" w:hanging="360"/>
      </w:pPr>
    </w:lvl>
    <w:lvl w:ilvl="5" w:tplc="A2A878D6" w:tentative="1">
      <w:start w:val="1"/>
      <w:numFmt w:val="lowerRoman"/>
      <w:lvlText w:val="%6."/>
      <w:lvlJc w:val="right"/>
      <w:pPr>
        <w:ind w:left="5100" w:hanging="180"/>
      </w:pPr>
    </w:lvl>
    <w:lvl w:ilvl="6" w:tplc="142EA244" w:tentative="1">
      <w:start w:val="1"/>
      <w:numFmt w:val="decimal"/>
      <w:lvlText w:val="%7."/>
      <w:lvlJc w:val="left"/>
      <w:pPr>
        <w:ind w:left="5820" w:hanging="360"/>
      </w:pPr>
    </w:lvl>
    <w:lvl w:ilvl="7" w:tplc="7C789FAA" w:tentative="1">
      <w:start w:val="1"/>
      <w:numFmt w:val="lowerLetter"/>
      <w:lvlText w:val="%8."/>
      <w:lvlJc w:val="left"/>
      <w:pPr>
        <w:ind w:left="6540" w:hanging="360"/>
      </w:pPr>
    </w:lvl>
    <w:lvl w:ilvl="8" w:tplc="B4A81F76" w:tentative="1">
      <w:start w:val="1"/>
      <w:numFmt w:val="lowerRoman"/>
      <w:lvlText w:val="%9."/>
      <w:lvlJc w:val="right"/>
      <w:pPr>
        <w:ind w:left="7260" w:hanging="180"/>
      </w:pPr>
    </w:lvl>
  </w:abstractNum>
  <w:num w:numId="1">
    <w:abstractNumId w:val="9"/>
  </w:num>
  <w:num w:numId="2">
    <w:abstractNumId w:val="4"/>
  </w:num>
  <w:num w:numId="3">
    <w:abstractNumId w:val="1"/>
  </w:num>
  <w:num w:numId="4">
    <w:abstractNumId w:val="2"/>
  </w:num>
  <w:num w:numId="5">
    <w:abstractNumId w:val="10"/>
  </w:num>
  <w:num w:numId="6">
    <w:abstractNumId w:val="3"/>
  </w:num>
  <w:num w:numId="7">
    <w:abstractNumId w:val="13"/>
  </w:num>
  <w:num w:numId="8">
    <w:abstractNumId w:val="0"/>
  </w:num>
  <w:num w:numId="9">
    <w:abstractNumId w:val="12"/>
  </w:num>
  <w:num w:numId="10">
    <w:abstractNumId w:val="11"/>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E9"/>
    <w:rsid w:val="00001446"/>
    <w:rsid w:val="00013045"/>
    <w:rsid w:val="000224C6"/>
    <w:rsid w:val="00027395"/>
    <w:rsid w:val="000560FA"/>
    <w:rsid w:val="00065157"/>
    <w:rsid w:val="00095EA7"/>
    <w:rsid w:val="000A6D5B"/>
    <w:rsid w:val="000C3823"/>
    <w:rsid w:val="000D3703"/>
    <w:rsid w:val="000E1E91"/>
    <w:rsid w:val="000E61BD"/>
    <w:rsid w:val="0010317B"/>
    <w:rsid w:val="001219C3"/>
    <w:rsid w:val="00130C61"/>
    <w:rsid w:val="00165278"/>
    <w:rsid w:val="00166A9E"/>
    <w:rsid w:val="00170027"/>
    <w:rsid w:val="00170210"/>
    <w:rsid w:val="00177232"/>
    <w:rsid w:val="001B72EE"/>
    <w:rsid w:val="001D6E3C"/>
    <w:rsid w:val="001F4F09"/>
    <w:rsid w:val="002039B7"/>
    <w:rsid w:val="002067E8"/>
    <w:rsid w:val="00250BF6"/>
    <w:rsid w:val="00257408"/>
    <w:rsid w:val="00281417"/>
    <w:rsid w:val="00290C20"/>
    <w:rsid w:val="002D1659"/>
    <w:rsid w:val="002D2AD7"/>
    <w:rsid w:val="002D4B52"/>
    <w:rsid w:val="002D74CF"/>
    <w:rsid w:val="002E1981"/>
    <w:rsid w:val="00327865"/>
    <w:rsid w:val="00352133"/>
    <w:rsid w:val="00353627"/>
    <w:rsid w:val="003646A6"/>
    <w:rsid w:val="00374A1D"/>
    <w:rsid w:val="003A0D66"/>
    <w:rsid w:val="003A366F"/>
    <w:rsid w:val="003B4381"/>
    <w:rsid w:val="003D37DD"/>
    <w:rsid w:val="003E191F"/>
    <w:rsid w:val="003E6B48"/>
    <w:rsid w:val="00405AB2"/>
    <w:rsid w:val="00442598"/>
    <w:rsid w:val="00454DB5"/>
    <w:rsid w:val="00455C02"/>
    <w:rsid w:val="00471E52"/>
    <w:rsid w:val="00474FB0"/>
    <w:rsid w:val="004865F0"/>
    <w:rsid w:val="004A0D84"/>
    <w:rsid w:val="004B60CD"/>
    <w:rsid w:val="004C1B1E"/>
    <w:rsid w:val="004D724C"/>
    <w:rsid w:val="004F7D72"/>
    <w:rsid w:val="00540466"/>
    <w:rsid w:val="00541EC8"/>
    <w:rsid w:val="005571B4"/>
    <w:rsid w:val="00566CE9"/>
    <w:rsid w:val="00575B0A"/>
    <w:rsid w:val="005850CC"/>
    <w:rsid w:val="0058580D"/>
    <w:rsid w:val="005913A5"/>
    <w:rsid w:val="005916E5"/>
    <w:rsid w:val="005D2486"/>
    <w:rsid w:val="005E7A6E"/>
    <w:rsid w:val="006273E8"/>
    <w:rsid w:val="0066333D"/>
    <w:rsid w:val="00664553"/>
    <w:rsid w:val="006840C6"/>
    <w:rsid w:val="00693A06"/>
    <w:rsid w:val="006C6218"/>
    <w:rsid w:val="006E4E0C"/>
    <w:rsid w:val="00717899"/>
    <w:rsid w:val="00746AC2"/>
    <w:rsid w:val="00747334"/>
    <w:rsid w:val="00747C55"/>
    <w:rsid w:val="00751224"/>
    <w:rsid w:val="007533AF"/>
    <w:rsid w:val="00757E7E"/>
    <w:rsid w:val="00770FAA"/>
    <w:rsid w:val="007B64C3"/>
    <w:rsid w:val="007D1D3D"/>
    <w:rsid w:val="00800A59"/>
    <w:rsid w:val="008513FC"/>
    <w:rsid w:val="008648BA"/>
    <w:rsid w:val="00876A34"/>
    <w:rsid w:val="0089662A"/>
    <w:rsid w:val="008A27E3"/>
    <w:rsid w:val="008C338D"/>
    <w:rsid w:val="008D2A09"/>
    <w:rsid w:val="008D2DBB"/>
    <w:rsid w:val="00932CE2"/>
    <w:rsid w:val="00936556"/>
    <w:rsid w:val="00945832"/>
    <w:rsid w:val="0096518D"/>
    <w:rsid w:val="00971F9A"/>
    <w:rsid w:val="0097314A"/>
    <w:rsid w:val="009851BC"/>
    <w:rsid w:val="009B2773"/>
    <w:rsid w:val="009E1F3F"/>
    <w:rsid w:val="009F4D0D"/>
    <w:rsid w:val="009F5FFF"/>
    <w:rsid w:val="00A05ED9"/>
    <w:rsid w:val="00A21238"/>
    <w:rsid w:val="00A30B9A"/>
    <w:rsid w:val="00A36CAA"/>
    <w:rsid w:val="00AA206E"/>
    <w:rsid w:val="00AB048C"/>
    <w:rsid w:val="00AB249C"/>
    <w:rsid w:val="00AD5C44"/>
    <w:rsid w:val="00B042EE"/>
    <w:rsid w:val="00B26AD0"/>
    <w:rsid w:val="00B41D86"/>
    <w:rsid w:val="00B64959"/>
    <w:rsid w:val="00B710D2"/>
    <w:rsid w:val="00B761BD"/>
    <w:rsid w:val="00B930ED"/>
    <w:rsid w:val="00B9792E"/>
    <w:rsid w:val="00BC1B58"/>
    <w:rsid w:val="00BC45D7"/>
    <w:rsid w:val="00BF38A6"/>
    <w:rsid w:val="00C70A13"/>
    <w:rsid w:val="00C81E68"/>
    <w:rsid w:val="00C83F3F"/>
    <w:rsid w:val="00C97AB3"/>
    <w:rsid w:val="00CB6A7C"/>
    <w:rsid w:val="00CB7926"/>
    <w:rsid w:val="00CD52A7"/>
    <w:rsid w:val="00CD638A"/>
    <w:rsid w:val="00CD77B8"/>
    <w:rsid w:val="00CF0AEC"/>
    <w:rsid w:val="00CF6DF4"/>
    <w:rsid w:val="00CF6E37"/>
    <w:rsid w:val="00D0680E"/>
    <w:rsid w:val="00D17B49"/>
    <w:rsid w:val="00D2077A"/>
    <w:rsid w:val="00D339B6"/>
    <w:rsid w:val="00D36B88"/>
    <w:rsid w:val="00D61B51"/>
    <w:rsid w:val="00D61CA7"/>
    <w:rsid w:val="00DA2C6F"/>
    <w:rsid w:val="00DD511D"/>
    <w:rsid w:val="00DD56E6"/>
    <w:rsid w:val="00E522D3"/>
    <w:rsid w:val="00EA2234"/>
    <w:rsid w:val="00EC1400"/>
    <w:rsid w:val="00EC4724"/>
    <w:rsid w:val="00ED0D6E"/>
    <w:rsid w:val="00EE328F"/>
    <w:rsid w:val="00F1467F"/>
    <w:rsid w:val="00F31348"/>
    <w:rsid w:val="00F4376C"/>
    <w:rsid w:val="00F4411A"/>
    <w:rsid w:val="00F465C4"/>
    <w:rsid w:val="00F57A09"/>
    <w:rsid w:val="00F71652"/>
    <w:rsid w:val="00F742D2"/>
    <w:rsid w:val="00F85E4C"/>
    <w:rsid w:val="00FA0E9B"/>
    <w:rsid w:val="00FB1768"/>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84F87"/>
  <w15:chartTrackingRefBased/>
  <w15:docId w15:val="{0612A9EF-01B1-42A0-8579-8FB7940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E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157"/>
    <w:rPr>
      <w:sz w:val="16"/>
      <w:szCs w:val="16"/>
    </w:rPr>
  </w:style>
  <w:style w:type="paragraph" w:styleId="CommentText">
    <w:name w:val="annotation text"/>
    <w:basedOn w:val="Normal"/>
    <w:link w:val="CommentTextChar"/>
    <w:uiPriority w:val="99"/>
    <w:semiHidden/>
    <w:unhideWhenUsed/>
    <w:rsid w:val="00065157"/>
    <w:pPr>
      <w:spacing w:line="240" w:lineRule="auto"/>
    </w:pPr>
    <w:rPr>
      <w:sz w:val="20"/>
      <w:szCs w:val="20"/>
    </w:rPr>
  </w:style>
  <w:style w:type="character" w:customStyle="1" w:styleId="CommentTextChar">
    <w:name w:val="Comment Text Char"/>
    <w:basedOn w:val="DefaultParagraphFont"/>
    <w:link w:val="CommentText"/>
    <w:uiPriority w:val="99"/>
    <w:semiHidden/>
    <w:rsid w:val="00065157"/>
    <w:rPr>
      <w:sz w:val="20"/>
      <w:szCs w:val="20"/>
    </w:rPr>
  </w:style>
  <w:style w:type="paragraph" w:styleId="CommentSubject">
    <w:name w:val="annotation subject"/>
    <w:basedOn w:val="CommentText"/>
    <w:next w:val="CommentText"/>
    <w:link w:val="CommentSubjectChar"/>
    <w:uiPriority w:val="99"/>
    <w:semiHidden/>
    <w:unhideWhenUsed/>
    <w:rsid w:val="00065157"/>
    <w:rPr>
      <w:b/>
      <w:bCs/>
    </w:rPr>
  </w:style>
  <w:style w:type="character" w:customStyle="1" w:styleId="CommentSubjectChar">
    <w:name w:val="Comment Subject Char"/>
    <w:basedOn w:val="CommentTextChar"/>
    <w:link w:val="CommentSubject"/>
    <w:uiPriority w:val="99"/>
    <w:semiHidden/>
    <w:rsid w:val="00065157"/>
    <w:rPr>
      <w:b/>
      <w:bCs/>
      <w:sz w:val="20"/>
      <w:szCs w:val="20"/>
    </w:rPr>
  </w:style>
  <w:style w:type="paragraph" w:styleId="BalloonText">
    <w:name w:val="Balloon Text"/>
    <w:basedOn w:val="Normal"/>
    <w:link w:val="BalloonTextChar"/>
    <w:uiPriority w:val="99"/>
    <w:semiHidden/>
    <w:unhideWhenUsed/>
    <w:rsid w:val="0059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A5"/>
    <w:rPr>
      <w:rFonts w:ascii="Segoe UI" w:hAnsi="Segoe UI" w:cs="Segoe UI"/>
      <w:sz w:val="18"/>
      <w:szCs w:val="18"/>
    </w:rPr>
  </w:style>
  <w:style w:type="paragraph" w:styleId="Revision">
    <w:name w:val="Revision"/>
    <w:hidden/>
    <w:uiPriority w:val="99"/>
    <w:semiHidden/>
    <w:rsid w:val="007D1D3D"/>
    <w:pPr>
      <w:spacing w:after="0" w:line="240" w:lineRule="auto"/>
    </w:pPr>
  </w:style>
  <w:style w:type="paragraph" w:styleId="Header">
    <w:name w:val="header"/>
    <w:basedOn w:val="Normal"/>
    <w:link w:val="HeaderChar"/>
    <w:uiPriority w:val="99"/>
    <w:unhideWhenUsed/>
    <w:rsid w:val="0055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B4"/>
  </w:style>
  <w:style w:type="paragraph" w:styleId="Footer">
    <w:name w:val="footer"/>
    <w:basedOn w:val="Normal"/>
    <w:link w:val="FooterChar"/>
    <w:uiPriority w:val="99"/>
    <w:unhideWhenUsed/>
    <w:rsid w:val="0055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FC15D3-2D5A-AC4F-AE2E-49B8E70FBBE2}">
  <we:reference id="wa104381727" version="1.0.0.7" store="en-US" storeType="OMEX"/>
  <we:alternateReferences>
    <we:reference id="wa104381727" version="1.0.0.7"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A59D-2BFB-DC43-9FBB-D1E6FF04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Passeno</dc:creator>
  <cp:lastModifiedBy>Andy Benzo</cp:lastModifiedBy>
  <cp:revision>3</cp:revision>
  <cp:lastPrinted>2021-02-23T19:37:00Z</cp:lastPrinted>
  <dcterms:created xsi:type="dcterms:W3CDTF">2021-08-06T15:33:00Z</dcterms:created>
  <dcterms:modified xsi:type="dcterms:W3CDTF">2021-08-06T16:01:00Z</dcterms:modified>
</cp:coreProperties>
</file>