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031" w:rsidRPr="001E5031" w:rsidRDefault="001E5031" w:rsidP="001E5031">
      <w:pPr>
        <w:spacing w:after="0" w:line="240" w:lineRule="auto"/>
        <w:jc w:val="center"/>
        <w:rPr>
          <w:rFonts w:ascii="Times New Roman" w:eastAsia="Times New Roman" w:hAnsi="Times New Roman" w:cs="Times New Roman"/>
          <w:snapToGrid w:val="0"/>
          <w:sz w:val="24"/>
          <w:szCs w:val="20"/>
        </w:rPr>
      </w:pPr>
      <w:bookmarkStart w:id="0" w:name="_GoBack"/>
      <w:bookmarkEnd w:id="0"/>
      <w:r w:rsidRPr="001E5031">
        <w:rPr>
          <w:rFonts w:ascii="Times New Roman" w:eastAsia="Times New Roman" w:hAnsi="Times New Roman" w:cs="Times New Roman"/>
          <w:snapToGrid w:val="0"/>
          <w:sz w:val="24"/>
          <w:szCs w:val="20"/>
        </w:rPr>
        <w:t>EXHIBIT B</w:t>
      </w:r>
    </w:p>
    <w:p w:rsidR="001E5031" w:rsidRPr="001E5031" w:rsidRDefault="001E5031" w:rsidP="001E5031">
      <w:pPr>
        <w:spacing w:after="0" w:line="240" w:lineRule="auto"/>
        <w:jc w:val="center"/>
        <w:rPr>
          <w:rFonts w:ascii="Times New Roman" w:eastAsia="Times New Roman" w:hAnsi="Times New Roman" w:cs="Times New Roman"/>
          <w:snapToGrid w:val="0"/>
          <w:sz w:val="24"/>
          <w:szCs w:val="20"/>
        </w:rPr>
      </w:pPr>
    </w:p>
    <w:p w:rsidR="001E5031" w:rsidRPr="001E5031" w:rsidRDefault="001E5031" w:rsidP="001E5031">
      <w:pPr>
        <w:keepNext/>
        <w:spacing w:after="0" w:line="240" w:lineRule="auto"/>
        <w:jc w:val="center"/>
        <w:outlineLvl w:val="2"/>
        <w:rPr>
          <w:rFonts w:ascii="Times New Roman" w:eastAsia="Times New Roman" w:hAnsi="Times New Roman" w:cs="Times New Roman"/>
          <w:snapToGrid w:val="0"/>
          <w:sz w:val="24"/>
          <w:szCs w:val="20"/>
          <w:u w:val="single"/>
        </w:rPr>
      </w:pPr>
      <w:r w:rsidRPr="001E5031">
        <w:rPr>
          <w:rFonts w:ascii="Times New Roman" w:eastAsia="Times New Roman" w:hAnsi="Times New Roman" w:cs="Times New Roman"/>
          <w:snapToGrid w:val="0"/>
          <w:sz w:val="24"/>
          <w:szCs w:val="20"/>
          <w:u w:val="single"/>
        </w:rPr>
        <w:t>CERTIFICATE OF CONTINUING PROGRAM COMPLIANCE</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(To be filed monthly with respect to any revisions.)</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ind w:firstLine="49"/>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On ___________, 20__, the undersigned, having borrowed certain funds through the Massachusetts Housing Finance Agency for the purpose of acquiring, rehabilitating or constructing a multifamily housing development, does hereby certify that such multifamily housing development is in continuing compliance with the Residential Compliance Agreement executed by the undersigned and that to the knowledge of the undersigned, no default exists under said Agreement.  Specifically, it hereby is confirmed that each Lower Income Tenant currently residing in a unit in such housing development has completed a Certificate of Tenant Eligibility and Income Verification in the form approved by the Massachusetts Housing Finance Agency and that since commencement of the Qualified Development Period, at least [</w:t>
      </w:r>
      <w:r w:rsidRPr="001E5031">
        <w:rPr>
          <w:rFonts w:ascii="Times New Roman" w:eastAsia="Times New Roman" w:hAnsi="Times New Roman" w:cs="Times New Roman"/>
          <w:b/>
          <w:bCs/>
          <w:snapToGrid w:val="0"/>
          <w:sz w:val="24"/>
          <w:szCs w:val="20"/>
          <w:highlight w:val="yellow"/>
        </w:rPr>
        <w:t>twenty percent (20%)</w:t>
      </w:r>
      <w:r w:rsidRPr="001E5031">
        <w:rPr>
          <w:rFonts w:ascii="Times New Roman" w:eastAsia="Times New Roman" w:hAnsi="Times New Roman" w:cs="Times New Roman"/>
          <w:snapToGrid w:val="0"/>
          <w:sz w:val="24"/>
          <w:szCs w:val="20"/>
          <w:highlight w:val="yellow"/>
        </w:rPr>
        <w:t xml:space="preserve"> / </w:t>
      </w:r>
      <w:r w:rsidRPr="001E5031">
        <w:rPr>
          <w:rFonts w:ascii="Times New Roman" w:eastAsia="Times New Roman" w:hAnsi="Times New Roman" w:cs="Times New Roman"/>
          <w:b/>
          <w:snapToGrid w:val="0"/>
          <w:sz w:val="24"/>
          <w:szCs w:val="20"/>
          <w:highlight w:val="yellow"/>
        </w:rPr>
        <w:t>forty percent [40%</w:t>
      </w:r>
      <w:r w:rsidRPr="001E5031">
        <w:rPr>
          <w:rFonts w:ascii="Times New Roman" w:eastAsia="Times New Roman" w:hAnsi="Times New Roman" w:cs="Times New Roman"/>
          <w:snapToGrid w:val="0"/>
          <w:sz w:val="24"/>
          <w:szCs w:val="20"/>
        </w:rPr>
        <w:t>]</w:t>
      </w:r>
      <w:r w:rsidRPr="001E5031">
        <w:rPr>
          <w:rFonts w:ascii="Times New Roman" w:eastAsia="Times New Roman" w:hAnsi="Times New Roman" w:cs="Times New Roman"/>
          <w:b/>
          <w:snapToGrid w:val="0"/>
          <w:sz w:val="24"/>
          <w:szCs w:val="20"/>
        </w:rPr>
        <w:t xml:space="preserve"> </w:t>
      </w:r>
      <w:r w:rsidRPr="001E5031">
        <w:rPr>
          <w:rFonts w:ascii="Times New Roman" w:eastAsia="Times New Roman" w:hAnsi="Times New Roman" w:cs="Times New Roman"/>
          <w:snapToGrid w:val="0"/>
          <w:sz w:val="24"/>
          <w:szCs w:val="20"/>
        </w:rPr>
        <w:t>of the occupied units in the Development have been rented to (or are vacant and last occupied by) Lower Income Tenants, at Affordable Rents (each of the foregoing capitalized terms having the meaning assigned in said Agreement), and that the following is the occupancy of such Units as of this date:</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Occupied by Lower Income Tenants:</w:t>
      </w:r>
      <w:r w:rsidRPr="001E5031">
        <w:rPr>
          <w:rFonts w:ascii="Times New Roman" w:eastAsia="Times New Roman" w:hAnsi="Times New Roman" w:cs="Times New Roman"/>
          <w:snapToGrid w:val="0"/>
          <w:sz w:val="24"/>
          <w:szCs w:val="20"/>
        </w:rPr>
        <w:tab/>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tabs>
          <w:tab w:val="left" w:pos="1080"/>
          <w:tab w:val="left" w:pos="324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 xml:space="preserve">____%   </w:t>
      </w:r>
      <w:r w:rsidRPr="001E5031">
        <w:rPr>
          <w:rFonts w:ascii="Times New Roman" w:eastAsia="Times New Roman" w:hAnsi="Times New Roman" w:cs="Times New Roman"/>
          <w:snapToGrid w:val="0"/>
          <w:sz w:val="24"/>
          <w:szCs w:val="20"/>
        </w:rPr>
        <w:tab/>
        <w:t>Number of Units</w:t>
      </w:r>
      <w:r w:rsidRPr="001E5031">
        <w:rPr>
          <w:rFonts w:ascii="Times New Roman" w:eastAsia="Times New Roman" w:hAnsi="Times New Roman" w:cs="Times New Roman"/>
          <w:snapToGrid w:val="0"/>
          <w:sz w:val="24"/>
          <w:szCs w:val="20"/>
        </w:rPr>
        <w:tab/>
        <w:t xml:space="preserve">  ______</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Previously occupied by Lower Income Tenants and held vacant for occupancy by Lower Income Tenants:</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tabs>
          <w:tab w:val="left" w:pos="1080"/>
          <w:tab w:val="left" w:pos="333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____%</w:t>
      </w:r>
      <w:r w:rsidRPr="001E5031">
        <w:rPr>
          <w:rFonts w:ascii="Times New Roman" w:eastAsia="Times New Roman" w:hAnsi="Times New Roman" w:cs="Times New Roman"/>
          <w:snapToGrid w:val="0"/>
          <w:sz w:val="24"/>
          <w:szCs w:val="20"/>
        </w:rPr>
        <w:tab/>
        <w:t>Number of Units</w:t>
      </w:r>
      <w:r w:rsidRPr="001E5031">
        <w:rPr>
          <w:rFonts w:ascii="Times New Roman" w:eastAsia="Times New Roman" w:hAnsi="Times New Roman" w:cs="Times New Roman"/>
          <w:snapToGrid w:val="0"/>
          <w:sz w:val="24"/>
          <w:szCs w:val="20"/>
        </w:rPr>
        <w:tab/>
        <w:t>______</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tabs>
          <w:tab w:val="left" w:pos="1080"/>
          <w:tab w:val="left" w:pos="333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 xml:space="preserve">____%  </w:t>
      </w:r>
      <w:r w:rsidRPr="001E5031">
        <w:rPr>
          <w:rFonts w:ascii="Times New Roman" w:eastAsia="Times New Roman" w:hAnsi="Times New Roman" w:cs="Times New Roman"/>
          <w:snapToGrid w:val="0"/>
          <w:sz w:val="24"/>
          <w:szCs w:val="20"/>
        </w:rPr>
        <w:tab/>
        <w:t>Total Affordable Units</w:t>
      </w:r>
      <w:r w:rsidRPr="001E5031">
        <w:rPr>
          <w:rFonts w:ascii="Times New Roman" w:eastAsia="Times New Roman" w:hAnsi="Times New Roman" w:cs="Times New Roman"/>
          <w:snapToGrid w:val="0"/>
          <w:sz w:val="24"/>
          <w:szCs w:val="20"/>
        </w:rPr>
        <w:tab/>
        <w:t>______</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OWNER:</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By:  _______________________________</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Name (Print):</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Title:</w:t>
      </w:r>
    </w:p>
    <w:p w:rsidR="001E5031" w:rsidRPr="001E5031" w:rsidRDefault="001E5031" w:rsidP="001E5031">
      <w:pPr>
        <w:spacing w:after="0" w:line="240" w:lineRule="auto"/>
        <w:jc w:val="center"/>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center"/>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center"/>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br w:type="page"/>
      </w:r>
      <w:r w:rsidRPr="001E5031">
        <w:rPr>
          <w:rFonts w:ascii="Times New Roman" w:eastAsia="Times New Roman" w:hAnsi="Times New Roman" w:cs="Times New Roman"/>
          <w:snapToGrid w:val="0"/>
          <w:sz w:val="24"/>
          <w:szCs w:val="20"/>
        </w:rPr>
        <w:lastRenderedPageBreak/>
        <w:t>EXHIBIT C</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keepNext/>
        <w:spacing w:after="0" w:line="240" w:lineRule="auto"/>
        <w:jc w:val="center"/>
        <w:outlineLvl w:val="2"/>
        <w:rPr>
          <w:rFonts w:ascii="Times New Roman" w:eastAsia="Times New Roman" w:hAnsi="Times New Roman" w:cs="Times New Roman"/>
          <w:snapToGrid w:val="0"/>
          <w:sz w:val="24"/>
          <w:szCs w:val="20"/>
          <w:u w:val="single"/>
        </w:rPr>
      </w:pPr>
      <w:r w:rsidRPr="001E5031">
        <w:rPr>
          <w:rFonts w:ascii="Times New Roman" w:eastAsia="Times New Roman" w:hAnsi="Times New Roman" w:cs="Times New Roman"/>
          <w:snapToGrid w:val="0"/>
          <w:sz w:val="24"/>
          <w:szCs w:val="20"/>
          <w:u w:val="single"/>
        </w:rPr>
        <w:t>DESIGNATION OF LOWER INCOME UNITS</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w:t>
      </w:r>
      <w:r w:rsidRPr="001E5031">
        <w:rPr>
          <w:rFonts w:ascii="Times New Roman" w:eastAsia="Times New Roman" w:hAnsi="Times New Roman" w:cs="Times New Roman"/>
          <w:i/>
          <w:iCs/>
          <w:snapToGrid w:val="0"/>
          <w:sz w:val="24"/>
          <w:szCs w:val="20"/>
        </w:rPr>
        <w:t>To be filed monthly with respect to any revisions</w:t>
      </w:r>
      <w:r w:rsidRPr="001E5031">
        <w:rPr>
          <w:rFonts w:ascii="Times New Roman" w:eastAsia="Times New Roman" w:hAnsi="Times New Roman" w:cs="Times New Roman"/>
          <w:snapToGrid w:val="0"/>
          <w:sz w:val="24"/>
          <w:szCs w:val="20"/>
        </w:rPr>
        <w:t>.]</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ind w:firstLine="49"/>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The following dwelling units are hereby designated as Lower Income Units:</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ab/>
      </w:r>
      <w:r w:rsidRPr="001E5031">
        <w:rPr>
          <w:rFonts w:ascii="Times New Roman" w:eastAsia="Times New Roman" w:hAnsi="Times New Roman" w:cs="Times New Roman"/>
          <w:b/>
          <w:snapToGrid w:val="0"/>
          <w:sz w:val="24"/>
          <w:szCs w:val="20"/>
        </w:rPr>
        <w:t>[</w:t>
      </w:r>
      <w:r w:rsidRPr="001E5031">
        <w:rPr>
          <w:rFonts w:ascii="Times New Roman" w:eastAsia="Times New Roman" w:hAnsi="Times New Roman" w:cs="Times New Roman"/>
          <w:b/>
          <w:i/>
          <w:iCs/>
          <w:snapToGrid w:val="0"/>
          <w:sz w:val="24"/>
          <w:szCs w:val="20"/>
        </w:rPr>
        <w:t>Identify Specific Unit #s</w:t>
      </w:r>
      <w:r w:rsidRPr="001E5031">
        <w:rPr>
          <w:rFonts w:ascii="Times New Roman" w:eastAsia="Times New Roman" w:hAnsi="Times New Roman" w:cs="Times New Roman"/>
          <w:b/>
          <w:snapToGrid w:val="0"/>
          <w:sz w:val="24"/>
          <w:szCs w:val="20"/>
        </w:rPr>
        <w:t>]</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tabs>
          <w:tab w:val="left" w:pos="432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 xml:space="preserve">Total Number of Units in the </w:t>
      </w:r>
      <w:proofErr w:type="gramStart"/>
      <w:r w:rsidRPr="001E5031">
        <w:rPr>
          <w:rFonts w:ascii="Times New Roman" w:eastAsia="Times New Roman" w:hAnsi="Times New Roman" w:cs="Times New Roman"/>
          <w:snapToGrid w:val="0"/>
          <w:sz w:val="24"/>
          <w:szCs w:val="20"/>
        </w:rPr>
        <w:t>Development  _</w:t>
      </w:r>
      <w:proofErr w:type="gramEnd"/>
      <w:r w:rsidRPr="001E5031">
        <w:rPr>
          <w:rFonts w:ascii="Times New Roman" w:eastAsia="Times New Roman" w:hAnsi="Times New Roman" w:cs="Times New Roman"/>
          <w:snapToGrid w:val="0"/>
          <w:sz w:val="24"/>
          <w:szCs w:val="20"/>
        </w:rPr>
        <w:t>____________</w:t>
      </w:r>
    </w:p>
    <w:p w:rsidR="001E5031" w:rsidRPr="001E5031" w:rsidRDefault="001E5031" w:rsidP="001E5031">
      <w:pPr>
        <w:tabs>
          <w:tab w:val="left" w:pos="3960"/>
        </w:tabs>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tabs>
          <w:tab w:val="left" w:pos="432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Total Units occupied to Date</w:t>
      </w:r>
      <w:r w:rsidRPr="001E5031">
        <w:rPr>
          <w:rFonts w:ascii="Times New Roman" w:eastAsia="Times New Roman" w:hAnsi="Times New Roman" w:cs="Times New Roman"/>
          <w:snapToGrid w:val="0"/>
          <w:sz w:val="24"/>
          <w:szCs w:val="20"/>
        </w:rPr>
        <w:tab/>
        <w:t>_____________</w:t>
      </w:r>
    </w:p>
    <w:p w:rsidR="001E5031" w:rsidRPr="001E5031" w:rsidRDefault="001E5031" w:rsidP="001E5031">
      <w:pPr>
        <w:tabs>
          <w:tab w:val="left" w:pos="3960"/>
        </w:tabs>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tabs>
          <w:tab w:val="left" w:pos="396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Total Units occupied by</w:t>
      </w:r>
    </w:p>
    <w:p w:rsidR="001E5031" w:rsidRPr="001E5031" w:rsidRDefault="001E5031" w:rsidP="001E5031">
      <w:pPr>
        <w:tabs>
          <w:tab w:val="left" w:pos="432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Lower Income Tenants</w:t>
      </w:r>
      <w:r w:rsidRPr="001E5031">
        <w:rPr>
          <w:rFonts w:ascii="Times New Roman" w:eastAsia="Times New Roman" w:hAnsi="Times New Roman" w:cs="Times New Roman"/>
          <w:snapToGrid w:val="0"/>
          <w:sz w:val="24"/>
          <w:szCs w:val="20"/>
        </w:rPr>
        <w:tab/>
        <w:t>_____________</w:t>
      </w:r>
    </w:p>
    <w:p w:rsidR="001E5031" w:rsidRPr="001E5031" w:rsidRDefault="001E5031" w:rsidP="001E5031">
      <w:pPr>
        <w:tabs>
          <w:tab w:val="left" w:pos="3960"/>
        </w:tabs>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tabs>
          <w:tab w:val="left" w:pos="396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Total Units previously occupied by</w:t>
      </w:r>
    </w:p>
    <w:p w:rsidR="001E5031" w:rsidRPr="001E5031" w:rsidRDefault="001E5031" w:rsidP="001E5031">
      <w:pPr>
        <w:tabs>
          <w:tab w:val="left" w:pos="396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 xml:space="preserve">Lower Income Tenants and available </w:t>
      </w:r>
    </w:p>
    <w:p w:rsidR="001E5031" w:rsidRPr="001E5031" w:rsidRDefault="001E5031" w:rsidP="001E5031">
      <w:pPr>
        <w:tabs>
          <w:tab w:val="left" w:pos="4320"/>
        </w:tabs>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 xml:space="preserve">for rent to Lower Income Tenants </w:t>
      </w:r>
      <w:r w:rsidRPr="001E5031">
        <w:rPr>
          <w:rFonts w:ascii="Times New Roman" w:eastAsia="Times New Roman" w:hAnsi="Times New Roman" w:cs="Times New Roman"/>
          <w:snapToGrid w:val="0"/>
          <w:sz w:val="24"/>
          <w:szCs w:val="20"/>
        </w:rPr>
        <w:tab/>
        <w:t>_____________</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ind w:firstLine="49"/>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Certifications of Tenant Eligibility are attached hereto for all new Lower Income Tenants who have moved into such multifamily development since the filing of the last Designation of Lower Income Units. The same are true and correct to the best of the undersigned’s knowledge and belief.</w:t>
      </w:r>
    </w:p>
    <w:p w:rsidR="001E5031" w:rsidRPr="001E5031" w:rsidRDefault="001E5031" w:rsidP="001E5031">
      <w:pPr>
        <w:spacing w:after="0" w:line="240" w:lineRule="auto"/>
        <w:ind w:firstLine="49"/>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ind w:firstLine="49"/>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ind w:firstLine="49"/>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______________________________</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By:  _______________________________</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Name (Print):</w:t>
      </w:r>
    </w:p>
    <w:p w:rsidR="001E5031" w:rsidRPr="001E5031" w:rsidRDefault="001E5031" w:rsidP="001E5031">
      <w:pPr>
        <w:spacing w:after="0" w:line="240" w:lineRule="auto"/>
        <w:jc w:val="both"/>
        <w:rPr>
          <w:rFonts w:ascii="Times New Roman" w:eastAsia="Times New Roman" w:hAnsi="Times New Roman" w:cs="Times New Roman"/>
          <w:snapToGrid w:val="0"/>
          <w:sz w:val="24"/>
          <w:szCs w:val="20"/>
        </w:rPr>
      </w:pPr>
      <w:r w:rsidRPr="001E5031">
        <w:rPr>
          <w:rFonts w:ascii="Times New Roman" w:eastAsia="Times New Roman" w:hAnsi="Times New Roman" w:cs="Times New Roman"/>
          <w:snapToGrid w:val="0"/>
          <w:sz w:val="24"/>
          <w:szCs w:val="20"/>
        </w:rPr>
        <w:t>Title:</w:t>
      </w:r>
    </w:p>
    <w:p w:rsidR="00C24613" w:rsidRDefault="00C24613" w:rsidP="001E5031"/>
    <w:sectPr w:rsidR="00C24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031"/>
    <w:rsid w:val="00195ABF"/>
    <w:rsid w:val="001E5031"/>
    <w:rsid w:val="00C2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77BAA-E9EE-4EC4-8503-F63CB5F8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Holden</dc:creator>
  <cp:lastModifiedBy>Deepak Karamcheti</cp:lastModifiedBy>
  <cp:revision>2</cp:revision>
  <dcterms:created xsi:type="dcterms:W3CDTF">2020-09-01T18:50:00Z</dcterms:created>
  <dcterms:modified xsi:type="dcterms:W3CDTF">2020-09-01T18:50:00Z</dcterms:modified>
</cp:coreProperties>
</file>